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2" w:rsidRDefault="004411A2" w:rsidP="004411A2">
      <w:pPr>
        <w:jc w:val="center"/>
        <w:rPr>
          <w:rStyle w:val="Naglaeno"/>
        </w:rPr>
      </w:pPr>
      <w:r>
        <w:rPr>
          <w:rStyle w:val="Naglaeno"/>
        </w:rPr>
        <w:t>VAŽNOST KRETANJA</w:t>
      </w:r>
    </w:p>
    <w:p w:rsidR="004411A2" w:rsidRDefault="004411A2">
      <w:pPr>
        <w:rPr>
          <w:rStyle w:val="Naglaeno"/>
        </w:rPr>
      </w:pPr>
    </w:p>
    <w:p w:rsidR="004411A2" w:rsidRPr="00A30EE0" w:rsidRDefault="004411A2">
      <w:pPr>
        <w:rPr>
          <w:rStyle w:val="Naglaeno"/>
        </w:rPr>
      </w:pPr>
      <w:r w:rsidRPr="00A30EE0">
        <w:rPr>
          <w:rStyle w:val="Naglaeno"/>
        </w:rPr>
        <w:t>Uvod</w:t>
      </w:r>
    </w:p>
    <w:p w:rsidR="000656AF" w:rsidRDefault="00051B2F" w:rsidP="004411A2">
      <w:r>
        <w:rPr>
          <w:rStyle w:val="Naglaeno"/>
        </w:rPr>
        <w:t>Aktivnost je ljudska vitalna potreba</w:t>
      </w:r>
      <w:r>
        <w:t>.</w:t>
      </w:r>
      <w:r w:rsidRPr="00051B2F">
        <w:t xml:space="preserve"> </w:t>
      </w:r>
      <w:r w:rsidR="004411A2">
        <w:t>Budući da je čovjek</w:t>
      </w:r>
      <w:r>
        <w:t xml:space="preserve"> nastao kretanjem i u kretanju se kroz evoluciju usavršavao, kretanje je bilo i ostalo neophodan uvjet njegova biološkog opstanka.</w:t>
      </w:r>
      <w:r w:rsidR="004411A2">
        <w:t xml:space="preserve"> Duh i tijelo su nedjeljiva cjelina i svaki poremećaj na jednoj strani se izravno i snažno odražavaju na zdravlje drugog dijela. Kretanje, već samo po sebi, u </w:t>
      </w:r>
      <w:r w:rsidR="0087376F">
        <w:t>mozgu oslobađa hormone ugode.</w:t>
      </w:r>
      <w:r w:rsidR="004411A2">
        <w:t xml:space="preserve"> Izgradnja svijesti o važnosti ravnoteže između duhovnog i tjelesnog , neobično su važni u periodu odrastanja.  Kretanje na zraku i suncu je važno kao i pravilna prehrana. Svježi zrak, sunce, voda, šetnja, izleti, fizički odgoj i sport potiču skladan razvitak dječjeg organizma i jačaju njegove otporne snage protiv bolesti.</w:t>
      </w:r>
      <w:r w:rsidR="004411A2" w:rsidRPr="00051B2F">
        <w:t xml:space="preserve"> </w:t>
      </w:r>
      <w:r w:rsidR="004411A2">
        <w:t xml:space="preserve"> Preporučljivo je boraviti na zraku 3-4 sata na dan i onda kad vremenske prilike nisu baš idealne.</w:t>
      </w:r>
      <w:bookmarkStart w:id="0" w:name="_GoBack"/>
      <w:bookmarkEnd w:id="0"/>
    </w:p>
    <w:p w:rsidR="00CC5CB9" w:rsidRDefault="00CC5CB9" w:rsidP="004411A2">
      <w:r>
        <w:t>Pitanja?</w:t>
      </w:r>
    </w:p>
    <w:p w:rsidR="008A3214" w:rsidRPr="00A30EE0" w:rsidRDefault="00CC5CB9" w:rsidP="000656AF">
      <w:pPr>
        <w:pStyle w:val="Odlomakpopisa"/>
        <w:numPr>
          <w:ilvl w:val="0"/>
          <w:numId w:val="2"/>
        </w:numPr>
        <w:rPr>
          <w:b/>
        </w:rPr>
      </w:pPr>
      <w:r w:rsidRPr="00A30EE0">
        <w:rPr>
          <w:b/>
        </w:rPr>
        <w:t>Što je sport?</w:t>
      </w:r>
    </w:p>
    <w:p w:rsidR="000656AF" w:rsidRDefault="00051B2F">
      <w:r>
        <w:t xml:space="preserve">Sport je aktivnost iznadprosječne umne i tjelesne angažiranosti, čije efekte ostvarujemo različitim oblicima tjelesnih vježbi i aktivnosti prema dogovorenim pravilima neke igre ili izvedbe “. </w:t>
      </w:r>
      <w:r w:rsidR="000656AF">
        <w:t>Bavljenje sportom zadovoljava primarnu djetetovu potrebu za kretanjem. Sport, u užem smislu riječi, podrazumijeva težnju postizanja maksimalnih motoričkih dostignuća (rekorda, vrhunskih rezultata), a sportska rekreacija ima za cilj održavanje zdravlja i “kondicije”, kao i socijaliziranje kroz ne nužno sustavno bavljenje sportskim aktivnostima.</w:t>
      </w:r>
    </w:p>
    <w:p w:rsidR="000656AF" w:rsidRPr="00A30EE0" w:rsidRDefault="000656AF" w:rsidP="000656AF">
      <w:pPr>
        <w:pStyle w:val="Odlomakpopisa"/>
        <w:numPr>
          <w:ilvl w:val="0"/>
          <w:numId w:val="2"/>
        </w:numPr>
        <w:rPr>
          <w:b/>
        </w:rPr>
      </w:pPr>
      <w:r w:rsidRPr="00A30EE0">
        <w:rPr>
          <w:b/>
        </w:rPr>
        <w:t>Zašto je važno kretanje?</w:t>
      </w:r>
    </w:p>
    <w:p w:rsidR="000656AF" w:rsidRDefault="000656AF" w:rsidP="00D566DD">
      <w:pPr>
        <w:spacing w:after="0"/>
      </w:pPr>
      <w:r>
        <w:t xml:space="preserve">Kretanje je iznimno važno za djetetov cjelokupan razvoj, uključujući razvoj spoznaje i rano učenje. U fizičkom smislu, kretanje omogućuje da se pojača opća razina aktivacije svih fizioloških funkcija i resursa organizma te se na taj način pospješi i njegovo funkcioniranje, uz izmjenu tvari i bržu eliminaciju štetnih tvari iz organizma (disanjem, ubrzanjem metabolizma itd.). </w:t>
      </w:r>
    </w:p>
    <w:p w:rsidR="00D566DD" w:rsidRDefault="00051B2F" w:rsidP="00D566DD">
      <w:pPr>
        <w:spacing w:after="0"/>
      </w:pPr>
      <w:r>
        <w:t xml:space="preserve">Sport osim očuvanja zdravlja, te stvaranja radnih i obrambenih sposobnosti ima i značajnu društvenu ulogu. Ta uloga je usmjerena na odgojno- obrazovne vrijednosti i provjeru tih vrijednosti kroz uspjeh sudionika, sa stalnom težnjom ka napretku. Utjecaj sporta </w:t>
      </w:r>
      <w:r w:rsidR="0087376F">
        <w:t>na formiranje osobnosti je značajan</w:t>
      </w:r>
      <w:r>
        <w:t>. Sport djeluje na zdravstvenu i morfološko-funkcionalnu osobnost djeteta, a zatim i na voljno-moralnu, te intelektualno-radnu i estetsku komponentu. Sport zahtijeva specijalni režim života uz veliko odricanje i ulaganje napora tjelesne i psihičke prirode.</w:t>
      </w:r>
      <w:r>
        <w:br/>
        <w:t xml:space="preserve"> Bilo koji sport, bilo koja tjelesna aktivnost aktivira kompletni </w:t>
      </w:r>
      <w:proofErr w:type="spellStart"/>
      <w:r>
        <w:t>lokomotorni</w:t>
      </w:r>
      <w:proofErr w:type="spellEnd"/>
      <w:r>
        <w:t xml:space="preserve"> sustav presudan za transformaciju energije koja je prijeko potrebna za aktivnost svih stanica u organizmu, te se sport i tjelesna aktivnost mogu tretirati kao odrednica za skladan razvoj svih djetetovih osobina.</w:t>
      </w:r>
      <w:r>
        <w:br/>
        <w:t> Veliki je utjecaj tjelesnog vježbanja na očuvanje i unapređivanje zdravlja djeteta te na skladan razvoj svih njegovih antropoloških značajki.</w:t>
      </w:r>
    </w:p>
    <w:p w:rsidR="00D566DD" w:rsidRPr="006E44DB" w:rsidRDefault="00D566DD" w:rsidP="00D566DD">
      <w:pPr>
        <w:spacing w:after="0"/>
      </w:pPr>
      <w:r w:rsidRPr="006E44DB">
        <w:rPr>
          <w:rFonts w:eastAsia="Times New Roman" w:cs="Times New Roman"/>
          <w:lang w:eastAsia="hr-HR"/>
        </w:rPr>
        <w:t xml:space="preserve">Važnost kretanja u procesu učenja seže duboko u povijest. Stari Grci su izjednačavali atletiku s inteligencijom. U kineskim školama se koristio </w:t>
      </w:r>
      <w:proofErr w:type="spellStart"/>
      <w:r w:rsidRPr="006E44DB">
        <w:rPr>
          <w:rFonts w:eastAsia="Times New Roman" w:cs="Times New Roman"/>
          <w:i/>
          <w:iCs/>
          <w:lang w:eastAsia="hr-HR"/>
        </w:rPr>
        <w:t>tai</w:t>
      </w:r>
      <w:proofErr w:type="spellEnd"/>
      <w:r w:rsidRPr="006E44DB">
        <w:rPr>
          <w:rFonts w:eastAsia="Times New Roman" w:cs="Times New Roman"/>
          <w:i/>
          <w:iCs/>
          <w:lang w:eastAsia="hr-HR"/>
        </w:rPr>
        <w:t>-</w:t>
      </w:r>
      <w:proofErr w:type="spellStart"/>
      <w:r w:rsidRPr="006E44DB">
        <w:rPr>
          <w:rFonts w:eastAsia="Times New Roman" w:cs="Times New Roman"/>
          <w:i/>
          <w:iCs/>
          <w:lang w:eastAsia="hr-HR"/>
        </w:rPr>
        <w:t>chi</w:t>
      </w:r>
      <w:proofErr w:type="spellEnd"/>
      <w:r w:rsidRPr="006E44DB">
        <w:rPr>
          <w:rFonts w:eastAsia="Times New Roman" w:cs="Times New Roman"/>
          <w:lang w:eastAsia="hr-HR"/>
        </w:rPr>
        <w:t xml:space="preserve"> za poboljšanje učenja. </w:t>
      </w:r>
    </w:p>
    <w:p w:rsidR="00D566DD" w:rsidRDefault="00D566DD"/>
    <w:p w:rsidR="000656AF" w:rsidRDefault="000656AF"/>
    <w:p w:rsidR="00051B2F" w:rsidRPr="00A30EE0" w:rsidRDefault="000656AF" w:rsidP="00551805">
      <w:pPr>
        <w:pStyle w:val="Odlomakpopisa"/>
        <w:numPr>
          <w:ilvl w:val="0"/>
          <w:numId w:val="2"/>
        </w:numPr>
        <w:rPr>
          <w:b/>
        </w:rPr>
      </w:pPr>
      <w:r w:rsidRPr="00A30EE0">
        <w:rPr>
          <w:b/>
        </w:rPr>
        <w:lastRenderedPageBreak/>
        <w:t>Kako se može objasniti povezanost duha i tijela?</w:t>
      </w:r>
    </w:p>
    <w:p w:rsidR="00A30EE0" w:rsidRPr="00A30EE0" w:rsidRDefault="00D566DD" w:rsidP="00D566DD">
      <w:pPr>
        <w:rPr>
          <w:rFonts w:eastAsia="Times New Roman" w:cs="Times New Roman"/>
          <w:lang w:eastAsia="hr-HR"/>
        </w:rPr>
      </w:pPr>
      <w:r w:rsidRPr="006E44DB">
        <w:rPr>
          <w:rFonts w:eastAsia="Times New Roman" w:cs="Times New Roman"/>
          <w:lang w:eastAsia="hr-HR"/>
        </w:rPr>
        <w:t>Mišljenje i učenje se ne događaju samo u glavi. Mozak ne može učiti sam. Potrebni su mu drugi dijelovi tijela koji mu pribavljaju informacije.</w:t>
      </w:r>
    </w:p>
    <w:p w:rsidR="00D566DD" w:rsidRPr="00A30EE0" w:rsidRDefault="00D566DD" w:rsidP="00551805">
      <w:pPr>
        <w:pStyle w:val="Odlomakpopisa"/>
        <w:numPr>
          <w:ilvl w:val="0"/>
          <w:numId w:val="2"/>
        </w:numPr>
        <w:rPr>
          <w:b/>
        </w:rPr>
      </w:pPr>
      <w:r w:rsidRPr="00A30EE0">
        <w:rPr>
          <w:b/>
        </w:rPr>
        <w:t>Znamo li danas kako funkcionira mozak?</w:t>
      </w:r>
    </w:p>
    <w:p w:rsidR="00D566DD" w:rsidRPr="006E44DB" w:rsidRDefault="00D566DD" w:rsidP="00D566D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E44DB">
        <w:t xml:space="preserve">Istraživanjem mozga bavi se </w:t>
      </w:r>
      <w:proofErr w:type="spellStart"/>
      <w:r w:rsidRPr="006E44DB">
        <w:t>neuroznanost</w:t>
      </w:r>
      <w:proofErr w:type="spellEnd"/>
      <w:r w:rsidRPr="006E44DB">
        <w:t xml:space="preserve">. </w:t>
      </w:r>
      <w:r w:rsidRPr="006E44DB">
        <w:rPr>
          <w:rFonts w:eastAsia="Times New Roman" w:cs="Times New Roman"/>
          <w:lang w:eastAsia="hr-HR"/>
        </w:rPr>
        <w:t xml:space="preserve">Mozak se sastoji od dvije hemisfere (polutke).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b/>
                <w:bCs/>
                <w:lang w:eastAsia="hr-HR"/>
              </w:rPr>
              <w:t xml:space="preserve">LIJEVA HEMISFERA 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b/>
                <w:bCs/>
                <w:lang w:eastAsia="hr-HR"/>
              </w:rPr>
              <w:t>DESNA HEMISFERA</w:t>
            </w:r>
          </w:p>
        </w:tc>
      </w:tr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Detalji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Prvo vidi cjelinu, a tek onda detalje</w:t>
            </w:r>
          </w:p>
        </w:tc>
      </w:tr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Analiziranje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Intuicija</w:t>
            </w:r>
          </w:p>
        </w:tc>
      </w:tr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Traženje razlika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Traži sličnosti</w:t>
            </w:r>
          </w:p>
        </w:tc>
      </w:tr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Planiranje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Spontanost</w:t>
            </w:r>
          </w:p>
        </w:tc>
      </w:tr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Kontrolira osjećaje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Sloboda osjećaja</w:t>
            </w:r>
          </w:p>
        </w:tc>
      </w:tr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Razmišljanje u slijedu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Paralelno razmišljanje</w:t>
            </w:r>
          </w:p>
        </w:tc>
      </w:tr>
      <w:tr w:rsidR="00D566DD" w:rsidRPr="006E44DB" w:rsidTr="00AC73FE">
        <w:trPr>
          <w:tblCellSpacing w:w="0" w:type="dxa"/>
        </w:trPr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Usmjerenost na budućnost</w:t>
            </w:r>
          </w:p>
        </w:tc>
        <w:tc>
          <w:tcPr>
            <w:tcW w:w="4650" w:type="dxa"/>
            <w:hideMark/>
          </w:tcPr>
          <w:p w:rsidR="001E2162" w:rsidRPr="006E44DB" w:rsidRDefault="00D566DD" w:rsidP="00AC73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6E44DB">
              <w:rPr>
                <w:rFonts w:eastAsia="Times New Roman" w:cs="Times New Roman"/>
                <w:lang w:eastAsia="hr-HR"/>
              </w:rPr>
              <w:t>Usmjerenost na sadašnjost</w:t>
            </w:r>
          </w:p>
        </w:tc>
      </w:tr>
    </w:tbl>
    <w:p w:rsidR="00A30EE0" w:rsidRPr="00A30EE0" w:rsidRDefault="00D566DD" w:rsidP="00C429D2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E44DB">
        <w:rPr>
          <w:rFonts w:eastAsia="Times New Roman" w:cs="Times New Roman"/>
          <w:lang w:eastAsia="hr-HR"/>
        </w:rPr>
        <w:t>Svaka strana tijela komunicira sa suprotnom hemisferom. Desnom rukom upravlja lijeva hemisfera, a lijevom desna hemisfera. Informacija koja dolazi u desno uho ide u lijevu polutku i obrnuto. Što više uključimo obje polutke, sposobniji smo funkcionirati inteligentno. Tako je, primjerice, kreativnost povezana s obje hemisfere. Svi pokreti koji uključuju jednu nogu (primjerice, desnu) i ruku na suprotnoj strani (u ovom slučaju lijevu) aktiviraju obje hemisfere. Za takve pokrete kažemo da su križno – lateralni. Osim aktiviranja mozga, vježbanje pozitivno djeluje na razvoj motoričkih sposobnosti te bolju opskrbu organizma kisikom (</w:t>
      </w:r>
      <w:proofErr w:type="spellStart"/>
      <w:r w:rsidRPr="006E44DB">
        <w:rPr>
          <w:rFonts w:eastAsia="Times New Roman" w:cs="Times New Roman"/>
          <w:lang w:eastAsia="hr-HR"/>
        </w:rPr>
        <w:t>Hannaford</w:t>
      </w:r>
      <w:proofErr w:type="spellEnd"/>
      <w:r w:rsidRPr="006E44DB">
        <w:rPr>
          <w:rFonts w:eastAsia="Times New Roman" w:cs="Times New Roman"/>
          <w:lang w:eastAsia="hr-HR"/>
        </w:rPr>
        <w:t xml:space="preserve">, 2007.). </w:t>
      </w:r>
    </w:p>
    <w:p w:rsidR="00551805" w:rsidRPr="00A30EE0" w:rsidRDefault="00551805" w:rsidP="00551805">
      <w:pPr>
        <w:pStyle w:val="Odlomakpopisa"/>
        <w:numPr>
          <w:ilvl w:val="0"/>
          <w:numId w:val="2"/>
        </w:numPr>
        <w:rPr>
          <w:b/>
        </w:rPr>
      </w:pPr>
      <w:r w:rsidRPr="00A30EE0">
        <w:rPr>
          <w:b/>
        </w:rPr>
        <w:t>Do čega dovodi usklađeno funkcioniranje tijela i uma?</w:t>
      </w:r>
    </w:p>
    <w:p w:rsidR="00E1217E" w:rsidRPr="006E44DB" w:rsidRDefault="00E1217E" w:rsidP="00E1217E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E44DB">
        <w:rPr>
          <w:rFonts w:eastAsia="Times New Roman" w:cs="Times New Roman"/>
          <w:lang w:eastAsia="hr-HR"/>
        </w:rPr>
        <w:t>Usklađeno funkcioniranje tijela i uma vodi poboljšanjima opće motoričke koordinacije, koncentracije i pamćenja, čitanja, pisanja, jezičnih i matematičkih vještina, organizacijskih vještina, logičkog mišljenja i razumijevanja, emocionalne ravnoteže i smanjenju hiperaktivnosti i napetosti.</w:t>
      </w:r>
    </w:p>
    <w:p w:rsidR="00051B2F" w:rsidRDefault="00051B2F">
      <w:r>
        <w:t xml:space="preserve">Podaci iz različitih istraživanja najčešće ukazuju na pozitivnu povezanost između bavljenja sportom i </w:t>
      </w:r>
      <w:proofErr w:type="spellStart"/>
      <w:r>
        <w:t>socio</w:t>
      </w:r>
      <w:proofErr w:type="spellEnd"/>
      <w:r>
        <w:t>-emocionalnog razvoja; djeca koja se bave sportom u pravilu su bolje socijalizirana, otvorenija, samopouzdanija, otpo</w:t>
      </w:r>
      <w:r w:rsidR="00230905">
        <w:t>rnija na stres.  Z</w:t>
      </w:r>
      <w:r>
        <w:t xml:space="preserve">a djecu se može dati popis nekih poželjnih utjecaja sporta: </w:t>
      </w:r>
      <w:r>
        <w:br/>
        <w:t>• Sportska aktivnost pozitivno djeluje na razvoj ličnosti tako što pomaže procesu djetetove socijalizacije, razvija poželjne osobine, nudi pozitivne modele ponašanja, stvara korisne navike i smanjuje patološke oblike reagiranja.</w:t>
      </w:r>
      <w:r>
        <w:br/>
        <w:t xml:space="preserve">• Djeca koja se bave sportom emocionalno su stabilnija, samouvjerenija od nesportaša, pokazuju veću ekstrovertiranost i manji </w:t>
      </w:r>
      <w:proofErr w:type="spellStart"/>
      <w:r>
        <w:t>neuroticizam</w:t>
      </w:r>
      <w:proofErr w:type="spellEnd"/>
      <w:r>
        <w:t>.</w:t>
      </w:r>
      <w:r>
        <w:br/>
        <w:t>• Omogućuje sudionicima u sportskim aktivnostima doživljavanje pozitivnih emocija (sudjelovanje u “važnim” aktivnostima, pripadnost grupi).</w:t>
      </w:r>
      <w:r>
        <w:br/>
        <w:t>• Uživanje u sportu smanjuje stres doživljen nakon natjecanja kod djece. Dakle, činjenica da dijete sport voli pridonijet će tome da lakše podnese i napore, poraz, doživljenu “sudačku nepravdu”.</w:t>
      </w:r>
    </w:p>
    <w:p w:rsidR="00A30EE0" w:rsidRDefault="001E2162">
      <w:r>
        <w:t xml:space="preserve"> U sportu dijete stječe samopouzdanje i osjeća se sigurnije, upoznaje druge ljude i djecu te se s njima zbližava, potvrđuje svoje sposobnosti, postiže društveno priznanje itd. Dakle, zadovo</w:t>
      </w:r>
      <w:r w:rsidR="00230905">
        <w:t>ljava potrebe</w:t>
      </w:r>
      <w:r>
        <w:t xml:space="preserve"> sigurnosti, ljubavi, poštovanja, pa čak i </w:t>
      </w:r>
      <w:proofErr w:type="spellStart"/>
      <w:r>
        <w:t>samoostvarivanja</w:t>
      </w:r>
      <w:proofErr w:type="spellEnd"/>
      <w:r>
        <w:t>.</w:t>
      </w:r>
    </w:p>
    <w:p w:rsidR="00FA3CC4" w:rsidRPr="00A30EE0" w:rsidRDefault="00FA3CC4" w:rsidP="00FA3CC4">
      <w:pPr>
        <w:pStyle w:val="Odlomakpopisa"/>
        <w:numPr>
          <w:ilvl w:val="0"/>
          <w:numId w:val="2"/>
        </w:numPr>
        <w:rPr>
          <w:b/>
        </w:rPr>
      </w:pPr>
      <w:r w:rsidRPr="00A30EE0">
        <w:rPr>
          <w:b/>
        </w:rPr>
        <w:lastRenderedPageBreak/>
        <w:t>Kako su povezani pokret i učenje?</w:t>
      </w:r>
    </w:p>
    <w:p w:rsidR="0048575E" w:rsidRDefault="005A546F" w:rsidP="0048575E">
      <w:r>
        <w:t xml:space="preserve">Znanstvenici </w:t>
      </w:r>
      <w:proofErr w:type="spellStart"/>
      <w:r>
        <w:t>Paul</w:t>
      </w:r>
      <w:proofErr w:type="spellEnd"/>
      <w:r>
        <w:t xml:space="preserve"> i </w:t>
      </w:r>
      <w:proofErr w:type="spellStart"/>
      <w:r>
        <w:t>Gail</w:t>
      </w:r>
      <w:proofErr w:type="spellEnd"/>
      <w:r>
        <w:t xml:space="preserve"> </w:t>
      </w:r>
      <w:proofErr w:type="spellStart"/>
      <w:r>
        <w:t>Dennison</w:t>
      </w:r>
      <w:proofErr w:type="spellEnd"/>
      <w:r>
        <w:t xml:space="preserve"> navode da d</w:t>
      </w:r>
      <w:r w:rsidR="00F84060">
        <w:t xml:space="preserve">jeca nadograđuju svoje mozgove tako da razvijaju orijentacijski sustav i vještine kretanja koji će kasnije u školi podržavati njihove sposobnosti, jer pokret daje prirodni i </w:t>
      </w:r>
      <w:proofErr w:type="spellStart"/>
      <w:r w:rsidR="00F84060">
        <w:t>cjeloživotni</w:t>
      </w:r>
      <w:proofErr w:type="spellEnd"/>
      <w:r w:rsidR="00F84060">
        <w:t xml:space="preserve"> pristup učenju pa je </w:t>
      </w:r>
      <w:proofErr w:type="spellStart"/>
      <w:r w:rsidR="00F84060">
        <w:t>predškolac</w:t>
      </w:r>
      <w:proofErr w:type="spellEnd"/>
      <w:r w:rsidR="00F84060">
        <w:t xml:space="preserve"> u mogućnosti globalno pojmiti svijet a školarci </w:t>
      </w:r>
      <w:r w:rsidR="00C83BF6">
        <w:t xml:space="preserve">mogu lako integrirati učenje koje se temelji na pokretu što je ulaz u </w:t>
      </w:r>
      <w:proofErr w:type="spellStart"/>
      <w:r w:rsidR="00C83BF6">
        <w:t>psiholingvističku</w:t>
      </w:r>
      <w:proofErr w:type="spellEnd"/>
      <w:r w:rsidR="00C83BF6">
        <w:t xml:space="preserve"> sposobnost</w:t>
      </w:r>
      <w:r w:rsidR="0048575E">
        <w:t xml:space="preserve">. Nadalje, ljudski je mozak uređen tako da kroz osjetila prima nove informacije. Senzorni su podaci prvi podaci koje djeca obrađuju. To prethodi ostalom pamćenju, a </w:t>
      </w:r>
      <w:proofErr w:type="spellStart"/>
      <w:r w:rsidR="0048575E">
        <w:t>procesiuranje</w:t>
      </w:r>
      <w:proofErr w:type="spellEnd"/>
      <w:r w:rsidR="0048575E">
        <w:t xml:space="preserve"> memorije ima tri razine:</w:t>
      </w:r>
    </w:p>
    <w:p w:rsidR="0048575E" w:rsidRDefault="00CC2759" w:rsidP="0048575E">
      <w:pPr>
        <w:pStyle w:val="Odlomakpopisa"/>
        <w:numPr>
          <w:ilvl w:val="0"/>
          <w:numId w:val="4"/>
        </w:numPr>
      </w:pPr>
      <w:r>
        <w:t>Senzorno pamćenje (trenutni  podatak iz senzornih povratnih informacija)</w:t>
      </w:r>
    </w:p>
    <w:p w:rsidR="00CC2759" w:rsidRDefault="00CC2759" w:rsidP="0048575E">
      <w:pPr>
        <w:pStyle w:val="Odlomakpopisa"/>
        <w:numPr>
          <w:ilvl w:val="0"/>
          <w:numId w:val="4"/>
        </w:numPr>
      </w:pPr>
      <w:r>
        <w:t>Kratkotrajna, radna memorija (privremeno pohranjena i proteže se od kratke pažnje do simultanog zadržavanja nekoliko dijelova informacija za daljnje asocijacije)</w:t>
      </w:r>
    </w:p>
    <w:p w:rsidR="00CC2759" w:rsidRDefault="00CC2759" w:rsidP="00CC2759">
      <w:pPr>
        <w:pStyle w:val="Odlomakpopisa"/>
        <w:numPr>
          <w:ilvl w:val="0"/>
          <w:numId w:val="4"/>
        </w:numPr>
      </w:pPr>
      <w:r>
        <w:t>Dugoročno pamćenje (pohranjeno nekoliko minuta ili za cijeli život)</w:t>
      </w:r>
    </w:p>
    <w:p w:rsidR="00CC2759" w:rsidRDefault="00C07C71" w:rsidP="00C07C71">
      <w:pPr>
        <w:spacing w:after="0"/>
      </w:pPr>
      <w:r>
        <w:t>Za pažnju i pamćenje temeljno je značenje novog sadržaja učenja, što je značenje novog učenja veće, to je vjerojatnije da će biti pohranjeno u dugoročno pamćenje. A novo učenje, da bi se pohranilo , treba biti smisleno povezano s onim što je već naučeno. Sjećanja koja se temelje na pokretu i osjetilima vjerojatnije će se zadržati i ponovo upotrijebiti.  Učenje se može shvatiti kao stvaranje značajnih sjećanja za pohranu i buduću uporabu.</w:t>
      </w:r>
    </w:p>
    <w:p w:rsidR="00C07C71" w:rsidRDefault="00C07C71" w:rsidP="00C07C71">
      <w:pPr>
        <w:spacing w:after="0"/>
      </w:pPr>
      <w:r>
        <w:t>Ljudski je mozak prostrana neuronska mreža koja raste i prilagođava se okruženju. Formira ga iskustvo, a ono usmjerava kasnije aktivnosti prema onome što je već ranije poznato. Ako je istina da učimo ono što živimo, onda je istina i da živimo ono što učimo.</w:t>
      </w:r>
    </w:p>
    <w:p w:rsidR="00732AD8" w:rsidRDefault="00732AD8" w:rsidP="00C07C71">
      <w:pPr>
        <w:spacing w:after="0"/>
      </w:pPr>
    </w:p>
    <w:p w:rsidR="00732AD8" w:rsidRPr="00732AD8" w:rsidRDefault="00732AD8" w:rsidP="00732AD8">
      <w:pPr>
        <w:pStyle w:val="Odlomakpopisa"/>
        <w:numPr>
          <w:ilvl w:val="0"/>
          <w:numId w:val="2"/>
        </w:numPr>
        <w:spacing w:after="0"/>
        <w:rPr>
          <w:b/>
        </w:rPr>
      </w:pPr>
      <w:r w:rsidRPr="00732AD8">
        <w:rPr>
          <w:b/>
        </w:rPr>
        <w:t xml:space="preserve">Prema znanstvenicima </w:t>
      </w:r>
      <w:proofErr w:type="spellStart"/>
      <w:r w:rsidRPr="00732AD8">
        <w:rPr>
          <w:b/>
        </w:rPr>
        <w:t>Dennison</w:t>
      </w:r>
      <w:proofErr w:type="spellEnd"/>
      <w:r w:rsidRPr="00732AD8">
        <w:rPr>
          <w:b/>
        </w:rPr>
        <w:t xml:space="preserve"> koje tri primarne vrste pokreta doprinose fizičkoj vještini učenja?</w:t>
      </w:r>
    </w:p>
    <w:p w:rsidR="00AC7162" w:rsidRDefault="00AC7162" w:rsidP="00C07C71">
      <w:pPr>
        <w:spacing w:after="0"/>
      </w:pPr>
      <w:r>
        <w:t>Tri su primarne vrste pokreta</w:t>
      </w:r>
      <w:r w:rsidR="00317EE6">
        <w:t>,</w:t>
      </w:r>
      <w:r>
        <w:t xml:space="preserve"> prema znanstvenicima </w:t>
      </w:r>
      <w:proofErr w:type="spellStart"/>
      <w:r>
        <w:t>Dennison</w:t>
      </w:r>
      <w:proofErr w:type="spellEnd"/>
      <w:r w:rsidR="00317EE6">
        <w:t>,</w:t>
      </w:r>
      <w:r>
        <w:t xml:space="preserve"> koji doprinose fizičkoj </w:t>
      </w:r>
      <w:r w:rsidR="00317EE6">
        <w:t>vještini učenja:</w:t>
      </w:r>
    </w:p>
    <w:p w:rsidR="00317EE6" w:rsidRDefault="00317EE6" w:rsidP="00317EE6">
      <w:pPr>
        <w:pStyle w:val="Odlomakpopisa"/>
        <w:numPr>
          <w:ilvl w:val="0"/>
          <w:numId w:val="5"/>
        </w:numPr>
        <w:spacing w:after="0"/>
      </w:pPr>
      <w:r>
        <w:t xml:space="preserve">Vještine organizacije/stabilizacije (uključuju uspravnu ravnotežu, kao onu koja je potrebna za držanje glave u uspravnom položaju ili stajanje na jednoj nozi i dinamičku ravnotežu koja je potrebna za hodanje) uključuju pokrete kao što su posezanje, naginjanje, istezanje, </w:t>
      </w:r>
      <w:r w:rsidR="00900A7C">
        <w:t>podizanje ili nošenje, guranje, potezanje, savijanje, okretanje ili vrtnja. Navedene vještine pripremaju učenika za planiranje, organiziranje i svrstavanje.</w:t>
      </w:r>
    </w:p>
    <w:p w:rsidR="00900A7C" w:rsidRDefault="00900A7C" w:rsidP="00317EE6">
      <w:pPr>
        <w:pStyle w:val="Odlomakpopisa"/>
        <w:numPr>
          <w:ilvl w:val="0"/>
          <w:numId w:val="5"/>
        </w:numPr>
        <w:spacing w:after="0"/>
      </w:pPr>
      <w:r>
        <w:t xml:space="preserve">Vještine fokusiranja/sudjelovanja pokretnosti uključuju aktivnosti puzanja, hodanja, trčanja,skakanja, penjanja, </w:t>
      </w:r>
      <w:proofErr w:type="spellStart"/>
      <w:r>
        <w:t>preskakivanja</w:t>
      </w:r>
      <w:proofErr w:type="spellEnd"/>
      <w:r>
        <w:t>, poskakivanja i odguravanja. Navedene vještine pripremaju učenika za kognitivne sposobnosti višeg reda kao što su predviđanje, razumijevanje i zadržavanje pažnje.</w:t>
      </w:r>
    </w:p>
    <w:p w:rsidR="00900A7C" w:rsidRDefault="00900A7C" w:rsidP="00317EE6">
      <w:pPr>
        <w:pStyle w:val="Odlomakpopisa"/>
        <w:numPr>
          <w:ilvl w:val="0"/>
          <w:numId w:val="5"/>
        </w:numPr>
        <w:spacing w:after="0"/>
      </w:pPr>
      <w:r>
        <w:t xml:space="preserve">Vještine komunikacije/obrade senzorno-motoričke koordinacije uključuju gledanje, slušanje, držanje i puštanje predmeta, korištenje pribora, crtanje, pisanje, korištenje škara te pisanje brojeva i slova, </w:t>
      </w:r>
      <w:r w:rsidR="00C233C5">
        <w:t>bacanje, skakanje gore-dolje, hvatanje lopte. Navedene vještine pripremaju učenika za sposobnosti razvrstavanja i kategoriziranja.</w:t>
      </w:r>
    </w:p>
    <w:p w:rsidR="00317EE6" w:rsidRDefault="00317EE6" w:rsidP="00C07C71">
      <w:pPr>
        <w:spacing w:after="0"/>
      </w:pPr>
    </w:p>
    <w:p w:rsidR="00FA3CC4" w:rsidRDefault="00FA3CC4" w:rsidP="00FA3CC4"/>
    <w:p w:rsidR="00671A1E" w:rsidRDefault="00671A1E"/>
    <w:p w:rsidR="001E2162" w:rsidRDefault="001E2162"/>
    <w:sectPr w:rsidR="001E2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0F" w:rsidRDefault="00CF4C0F" w:rsidP="004C7D4E">
      <w:pPr>
        <w:spacing w:after="0" w:line="240" w:lineRule="auto"/>
      </w:pPr>
      <w:r>
        <w:separator/>
      </w:r>
    </w:p>
  </w:endnote>
  <w:endnote w:type="continuationSeparator" w:id="0">
    <w:p w:rsidR="00CF4C0F" w:rsidRDefault="00CF4C0F" w:rsidP="004C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92070"/>
      <w:docPartObj>
        <w:docPartGallery w:val="Page Numbers (Bottom of Page)"/>
        <w:docPartUnique/>
      </w:docPartObj>
    </w:sdtPr>
    <w:sdtContent>
      <w:p w:rsidR="004C7D4E" w:rsidRDefault="004C7D4E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D4E" w:rsidRDefault="004C7D4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4C7D4E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4C7D4E" w:rsidRDefault="004C7D4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4C7D4E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0F" w:rsidRDefault="00CF4C0F" w:rsidP="004C7D4E">
      <w:pPr>
        <w:spacing w:after="0" w:line="240" w:lineRule="auto"/>
      </w:pPr>
      <w:r>
        <w:separator/>
      </w:r>
    </w:p>
  </w:footnote>
  <w:footnote w:type="continuationSeparator" w:id="0">
    <w:p w:rsidR="00CF4C0F" w:rsidRDefault="00CF4C0F" w:rsidP="004C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855"/>
    <w:multiLevelType w:val="multilevel"/>
    <w:tmpl w:val="127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170F8"/>
    <w:multiLevelType w:val="hybridMultilevel"/>
    <w:tmpl w:val="3C76D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2C47"/>
    <w:multiLevelType w:val="hybridMultilevel"/>
    <w:tmpl w:val="AFCEE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81F70"/>
    <w:multiLevelType w:val="hybridMultilevel"/>
    <w:tmpl w:val="E0EA1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4496"/>
    <w:multiLevelType w:val="hybridMultilevel"/>
    <w:tmpl w:val="D1A0A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2F"/>
    <w:rsid w:val="00051B2F"/>
    <w:rsid w:val="000656AF"/>
    <w:rsid w:val="001E2162"/>
    <w:rsid w:val="00230905"/>
    <w:rsid w:val="00317EE6"/>
    <w:rsid w:val="004411A2"/>
    <w:rsid w:val="0048575E"/>
    <w:rsid w:val="004C7D4E"/>
    <w:rsid w:val="00503763"/>
    <w:rsid w:val="00551805"/>
    <w:rsid w:val="005A546F"/>
    <w:rsid w:val="00671A1E"/>
    <w:rsid w:val="006E44DB"/>
    <w:rsid w:val="00732AD8"/>
    <w:rsid w:val="0087376F"/>
    <w:rsid w:val="008A3214"/>
    <w:rsid w:val="00900A7C"/>
    <w:rsid w:val="00A30EE0"/>
    <w:rsid w:val="00AC7162"/>
    <w:rsid w:val="00C07C71"/>
    <w:rsid w:val="00C233C5"/>
    <w:rsid w:val="00C429D2"/>
    <w:rsid w:val="00C83BF6"/>
    <w:rsid w:val="00CC2759"/>
    <w:rsid w:val="00CC5CB9"/>
    <w:rsid w:val="00CF4C0F"/>
    <w:rsid w:val="00D566DD"/>
    <w:rsid w:val="00E1217E"/>
    <w:rsid w:val="00EC45E6"/>
    <w:rsid w:val="00F76F28"/>
    <w:rsid w:val="00F84060"/>
    <w:rsid w:val="00F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51B2F"/>
    <w:rPr>
      <w:b/>
      <w:bCs/>
    </w:rPr>
  </w:style>
  <w:style w:type="paragraph" w:styleId="StandardWeb">
    <w:name w:val="Normal (Web)"/>
    <w:basedOn w:val="Normal"/>
    <w:uiPriority w:val="99"/>
    <w:unhideWhenUsed/>
    <w:rsid w:val="001E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C5C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AD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D4E"/>
  </w:style>
  <w:style w:type="paragraph" w:styleId="Podnoje">
    <w:name w:val="footer"/>
    <w:basedOn w:val="Normal"/>
    <w:link w:val="PodnojeChar"/>
    <w:uiPriority w:val="99"/>
    <w:unhideWhenUsed/>
    <w:rsid w:val="004C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51B2F"/>
    <w:rPr>
      <w:b/>
      <w:bCs/>
    </w:rPr>
  </w:style>
  <w:style w:type="paragraph" w:styleId="StandardWeb">
    <w:name w:val="Normal (Web)"/>
    <w:basedOn w:val="Normal"/>
    <w:uiPriority w:val="99"/>
    <w:unhideWhenUsed/>
    <w:rsid w:val="001E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C5C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AD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D4E"/>
  </w:style>
  <w:style w:type="paragraph" w:styleId="Podnoje">
    <w:name w:val="footer"/>
    <w:basedOn w:val="Normal"/>
    <w:link w:val="PodnojeChar"/>
    <w:uiPriority w:val="99"/>
    <w:unhideWhenUsed/>
    <w:rsid w:val="004C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&amp; željka</dc:creator>
  <cp:lastModifiedBy>mihaela &amp; željka</cp:lastModifiedBy>
  <cp:revision>17</cp:revision>
  <cp:lastPrinted>2012-11-19T09:42:00Z</cp:lastPrinted>
  <dcterms:created xsi:type="dcterms:W3CDTF">2012-11-16T08:14:00Z</dcterms:created>
  <dcterms:modified xsi:type="dcterms:W3CDTF">2012-11-19T09:48:00Z</dcterms:modified>
</cp:coreProperties>
</file>