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B25403" w:rsidRPr="00AB515B" w:rsidRDefault="00E06952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KLASA:</w:t>
      </w:r>
      <w:r w:rsidR="001647E7" w:rsidRPr="00AB515B">
        <w:rPr>
          <w:sz w:val="24"/>
          <w:szCs w:val="24"/>
        </w:rPr>
        <w:t xml:space="preserve"> </w:t>
      </w:r>
      <w:r w:rsidR="00254047" w:rsidRPr="00AB515B">
        <w:rPr>
          <w:sz w:val="24"/>
          <w:szCs w:val="24"/>
        </w:rPr>
        <w:t>007-04/22-02</w:t>
      </w:r>
      <w:r w:rsidR="00AD61AB" w:rsidRPr="00AB515B">
        <w:rPr>
          <w:sz w:val="24"/>
          <w:szCs w:val="24"/>
        </w:rPr>
        <w:t>/</w:t>
      </w:r>
      <w:r w:rsidR="003B12FF">
        <w:rPr>
          <w:sz w:val="24"/>
          <w:szCs w:val="24"/>
        </w:rPr>
        <w:t>09</w:t>
      </w:r>
    </w:p>
    <w:p w:rsidR="00B25403" w:rsidRPr="00CD52B9" w:rsidRDefault="007166E7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URBROJ: 238/31-22-</w:t>
      </w:r>
      <w:r w:rsidR="00254047" w:rsidRPr="00AB515B">
        <w:rPr>
          <w:sz w:val="24"/>
          <w:szCs w:val="24"/>
        </w:rPr>
        <w:t>22</w:t>
      </w:r>
      <w:r w:rsidR="00A32CA3" w:rsidRPr="00AB515B">
        <w:rPr>
          <w:sz w:val="24"/>
          <w:szCs w:val="24"/>
        </w:rPr>
        <w:t>-</w:t>
      </w:r>
      <w:r w:rsidR="00E565F8" w:rsidRPr="00AB515B">
        <w:rPr>
          <w:sz w:val="24"/>
          <w:szCs w:val="24"/>
        </w:rPr>
        <w:t>01-2</w:t>
      </w:r>
    </w:p>
    <w:p w:rsidR="00B25403" w:rsidRPr="00CD52B9" w:rsidRDefault="00EB627F" w:rsidP="00B25403">
      <w:pPr>
        <w:rPr>
          <w:sz w:val="24"/>
          <w:szCs w:val="24"/>
        </w:rPr>
      </w:pPr>
      <w:r>
        <w:rPr>
          <w:sz w:val="24"/>
          <w:szCs w:val="24"/>
        </w:rPr>
        <w:t>Velika</w:t>
      </w:r>
      <w:r w:rsidR="001C1725">
        <w:rPr>
          <w:sz w:val="24"/>
          <w:szCs w:val="24"/>
        </w:rPr>
        <w:t xml:space="preserve"> Mlaka, </w:t>
      </w:r>
      <w:r w:rsidR="003B12FF">
        <w:rPr>
          <w:sz w:val="24"/>
          <w:szCs w:val="24"/>
        </w:rPr>
        <w:t>28</w:t>
      </w:r>
      <w:r w:rsidR="003C4BD3">
        <w:rPr>
          <w:sz w:val="24"/>
          <w:szCs w:val="24"/>
        </w:rPr>
        <w:t>. rujna</w:t>
      </w:r>
      <w:r w:rsidR="00001655">
        <w:rPr>
          <w:sz w:val="24"/>
          <w:szCs w:val="24"/>
        </w:rPr>
        <w:t xml:space="preserve"> 2022.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43469C">
      <w:pPr>
        <w:jc w:val="center"/>
        <w:rPr>
          <w:b/>
          <w:sz w:val="24"/>
          <w:szCs w:val="24"/>
        </w:rPr>
      </w:pPr>
      <w:r w:rsidRPr="00CD52B9">
        <w:rPr>
          <w:b/>
          <w:sz w:val="24"/>
          <w:szCs w:val="24"/>
        </w:rPr>
        <w:t>Z A P I S N I K</w:t>
      </w:r>
    </w:p>
    <w:p w:rsidR="000421D3" w:rsidRDefault="003C4BD3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3B12FF">
        <w:rPr>
          <w:sz w:val="24"/>
          <w:szCs w:val="24"/>
        </w:rPr>
        <w:t>a 19</w:t>
      </w:r>
      <w:r w:rsidR="00E06952" w:rsidRPr="0043469C">
        <w:rPr>
          <w:sz w:val="24"/>
          <w:szCs w:val="24"/>
        </w:rPr>
        <w:t>.</w:t>
      </w:r>
      <w:r w:rsidR="00E258BE" w:rsidRPr="0043469C">
        <w:rPr>
          <w:sz w:val="24"/>
          <w:szCs w:val="24"/>
        </w:rPr>
        <w:t xml:space="preserve"> </w:t>
      </w:r>
      <w:r w:rsidR="00EB627F">
        <w:rPr>
          <w:sz w:val="24"/>
          <w:szCs w:val="24"/>
        </w:rPr>
        <w:t xml:space="preserve">elektroničke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</w:p>
    <w:p w:rsidR="00E06952" w:rsidRDefault="0033259A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12FF">
        <w:rPr>
          <w:sz w:val="24"/>
          <w:szCs w:val="24"/>
        </w:rPr>
        <w:t>27</w:t>
      </w:r>
      <w:r w:rsidR="000421D3">
        <w:rPr>
          <w:sz w:val="24"/>
          <w:szCs w:val="24"/>
        </w:rPr>
        <w:t xml:space="preserve">. rujna </w:t>
      </w:r>
      <w:r w:rsidR="00001655">
        <w:rPr>
          <w:sz w:val="24"/>
          <w:szCs w:val="24"/>
        </w:rPr>
        <w:t>2022.</w:t>
      </w:r>
      <w:r w:rsidR="0096563C">
        <w:rPr>
          <w:sz w:val="24"/>
          <w:szCs w:val="24"/>
        </w:rPr>
        <w:t xml:space="preserve"> s početkom u </w:t>
      </w:r>
      <w:r w:rsidR="00A843EB">
        <w:rPr>
          <w:sz w:val="24"/>
          <w:szCs w:val="24"/>
        </w:rPr>
        <w:t>8</w:t>
      </w:r>
      <w:r w:rsidR="003B5CE5">
        <w:rPr>
          <w:sz w:val="24"/>
          <w:szCs w:val="24"/>
        </w:rPr>
        <w:t>,00 sati i završetkom u 20,00 sati.</w:t>
      </w:r>
    </w:p>
    <w:p w:rsidR="001647E7" w:rsidRDefault="001647E7" w:rsidP="00505FF3">
      <w:pPr>
        <w:rPr>
          <w:sz w:val="24"/>
          <w:szCs w:val="24"/>
        </w:rPr>
      </w:pPr>
    </w:p>
    <w:p w:rsidR="00E06952" w:rsidRDefault="001647E7" w:rsidP="00505FF3">
      <w:pPr>
        <w:rPr>
          <w:sz w:val="24"/>
          <w:szCs w:val="24"/>
        </w:rPr>
      </w:pPr>
      <w:r>
        <w:rPr>
          <w:sz w:val="24"/>
          <w:szCs w:val="24"/>
        </w:rPr>
        <w:t>Nazočni članovi:</w:t>
      </w:r>
    </w:p>
    <w:p w:rsidR="007166E7" w:rsidRDefault="007166E7" w:rsidP="00261C28">
      <w:pPr>
        <w:pStyle w:val="Odlomakpopisa"/>
        <w:ind w:left="501"/>
        <w:rPr>
          <w:sz w:val="24"/>
          <w:szCs w:val="24"/>
        </w:rPr>
      </w:pPr>
    </w:p>
    <w:p w:rsidR="00001655" w:rsidRPr="00001655" w:rsidRDefault="00001655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Marina Arbanas: </w:t>
      </w:r>
      <w:r w:rsidRPr="00564584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 w:rsidRPr="00C645E7">
        <w:rPr>
          <w:sz w:val="24"/>
          <w:szCs w:val="24"/>
        </w:rPr>
        <w:t>marina.arbanas@skole.hr</w:t>
      </w:r>
    </w:p>
    <w:p w:rsidR="00BD23F9" w:rsidRPr="003E1D4F" w:rsidRDefault="00AD61AB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 w:rsidRPr="00564584">
        <w:rPr>
          <w:b/>
          <w:sz w:val="24"/>
          <w:szCs w:val="24"/>
        </w:rPr>
        <w:t>Emil Brajer</w:t>
      </w:r>
      <w:r w:rsidR="00BD23F9" w:rsidRPr="00564584">
        <w:rPr>
          <w:b/>
          <w:sz w:val="24"/>
          <w:szCs w:val="24"/>
        </w:rPr>
        <w:t>:</w:t>
      </w:r>
      <w:r w:rsidR="00BD23F9" w:rsidRPr="00564584">
        <w:rPr>
          <w:sz w:val="24"/>
          <w:szCs w:val="24"/>
        </w:rPr>
        <w:t xml:space="preserve"> </w:t>
      </w:r>
      <w:r w:rsidR="00074F35" w:rsidRPr="00564584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brajer.61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1E293C" w:rsidRPr="001C1725" w:rsidRDefault="00261C28" w:rsidP="001C1725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564584">
        <w:rPr>
          <w:b/>
          <w:sz w:val="24"/>
          <w:szCs w:val="24"/>
        </w:rPr>
        <w:t>Vedrana Bertol</w:t>
      </w:r>
      <w:r w:rsidR="007166E7" w:rsidRPr="00564584">
        <w:rPr>
          <w:b/>
          <w:sz w:val="24"/>
          <w:szCs w:val="24"/>
        </w:rPr>
        <w:t xml:space="preserve">: </w:t>
      </w:r>
      <w:r w:rsidR="007166E7" w:rsidRPr="00564584">
        <w:rPr>
          <w:sz w:val="24"/>
          <w:szCs w:val="24"/>
        </w:rPr>
        <w:t xml:space="preserve">izabrani </w:t>
      </w:r>
      <w:r w:rsidR="007166E7" w:rsidRPr="007166E7">
        <w:rPr>
          <w:sz w:val="24"/>
          <w:szCs w:val="24"/>
        </w:rPr>
        <w:t>predstavnik roditelja</w:t>
      </w:r>
      <w:r w:rsidR="00955EFA" w:rsidRPr="001C1725">
        <w:rPr>
          <w:sz w:val="24"/>
          <w:szCs w:val="24"/>
        </w:rPr>
        <w:t xml:space="preserve"> 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novidan.noc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AD61AB" w:rsidRDefault="00AD61AB" w:rsidP="007166E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Ana Peternac</w:t>
      </w:r>
      <w:r w:rsidR="00074F35">
        <w:rPr>
          <w:b/>
          <w:sz w:val="24"/>
          <w:szCs w:val="24"/>
        </w:rPr>
        <w:t xml:space="preserve">: </w:t>
      </w:r>
      <w:r w:rsidR="00074F35" w:rsidRPr="001647E7">
        <w:rPr>
          <w:sz w:val="24"/>
          <w:szCs w:val="24"/>
        </w:rPr>
        <w:t xml:space="preserve">izabrani predstavnik </w:t>
      </w:r>
      <w:r w:rsidR="00074F35">
        <w:rPr>
          <w:sz w:val="24"/>
          <w:szCs w:val="24"/>
        </w:rPr>
        <w:t>radničkog vijeća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ana.peternac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skole.hr</w:t>
      </w:r>
    </w:p>
    <w:p w:rsidR="00254047" w:rsidRPr="00C645E7" w:rsidRDefault="003E1D4F" w:rsidP="00C645E7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DC4602">
        <w:rPr>
          <w:b/>
          <w:sz w:val="24"/>
          <w:szCs w:val="24"/>
        </w:rPr>
        <w:t>Ana</w:t>
      </w:r>
      <w:r>
        <w:rPr>
          <w:b/>
          <w:sz w:val="24"/>
          <w:szCs w:val="24"/>
        </w:rPr>
        <w:t xml:space="preserve"> </w:t>
      </w:r>
      <w:r w:rsidRPr="00DC4602">
        <w:rPr>
          <w:b/>
          <w:sz w:val="24"/>
          <w:szCs w:val="24"/>
        </w:rPr>
        <w:t>Marija Žugaj</w:t>
      </w:r>
      <w:r>
        <w:rPr>
          <w:sz w:val="24"/>
          <w:szCs w:val="24"/>
        </w:rPr>
        <w:t>: izabrani predstavnik osnivača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anamarija.p1307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1C1725" w:rsidRPr="00254047" w:rsidRDefault="001C1725" w:rsidP="0025404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Josip Piličić </w:t>
      </w:r>
      <w:r w:rsidRPr="001C1725">
        <w:rPr>
          <w:sz w:val="24"/>
          <w:szCs w:val="24"/>
        </w:rPr>
        <w:t>-</w:t>
      </w:r>
      <w:r>
        <w:rPr>
          <w:sz w:val="24"/>
          <w:szCs w:val="24"/>
        </w:rPr>
        <w:t xml:space="preserve"> izabrani predstavnik osnivača</w:t>
      </w:r>
    </w:p>
    <w:p w:rsidR="00682956" w:rsidRDefault="00C645E7" w:rsidP="00C645E7">
      <w:pPr>
        <w:rPr>
          <w:sz w:val="24"/>
          <w:szCs w:val="24"/>
        </w:rPr>
      </w:pPr>
      <w:r>
        <w:rPr>
          <w:b/>
          <w:sz w:val="24"/>
        </w:rPr>
        <w:t xml:space="preserve">       </w:t>
      </w:r>
      <w:r>
        <w:rPr>
          <w:sz w:val="24"/>
        </w:rPr>
        <w:t>pil</w:t>
      </w:r>
      <w:r w:rsidRPr="00C645E7">
        <w:rPr>
          <w:sz w:val="24"/>
        </w:rPr>
        <w:t>ic</w:t>
      </w:r>
      <w:r w:rsidR="004F62BC">
        <w:rPr>
          <w:sz w:val="24"/>
        </w:rPr>
        <w:t>ic</w:t>
      </w:r>
      <w:r w:rsidRPr="00C645E7">
        <w:rPr>
          <w:sz w:val="24"/>
        </w:rPr>
        <w:t>josip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3B12FF" w:rsidRPr="003B12FF" w:rsidRDefault="003B12FF" w:rsidP="00C645E7">
      <w:pPr>
        <w:rPr>
          <w:sz w:val="24"/>
        </w:rPr>
      </w:pPr>
      <w:r>
        <w:rPr>
          <w:b/>
          <w:sz w:val="24"/>
        </w:rPr>
        <w:t xml:space="preserve">7.   Jurica Mihalj – </w:t>
      </w:r>
      <w:r w:rsidRPr="003B12FF">
        <w:rPr>
          <w:sz w:val="24"/>
        </w:rPr>
        <w:t>izabrani predstavnik osnivača</w:t>
      </w:r>
    </w:p>
    <w:p w:rsidR="004F62BC" w:rsidRPr="003B12FF" w:rsidRDefault="003B12FF" w:rsidP="00385D36">
      <w:pPr>
        <w:rPr>
          <w:sz w:val="24"/>
          <w:szCs w:val="24"/>
        </w:rPr>
      </w:pPr>
      <w:r>
        <w:rPr>
          <w:sz w:val="24"/>
          <w:szCs w:val="24"/>
        </w:rPr>
        <w:t xml:space="preserve">      Jurica.mihalj1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3B12FF" w:rsidRDefault="003B12FF" w:rsidP="00385D36">
      <w:pPr>
        <w:rPr>
          <w:sz w:val="24"/>
          <w:szCs w:val="24"/>
        </w:rPr>
      </w:pPr>
    </w:p>
    <w:p w:rsidR="00385D36" w:rsidRDefault="007505C2" w:rsidP="00385D36">
      <w:pPr>
        <w:rPr>
          <w:sz w:val="24"/>
          <w:szCs w:val="24"/>
        </w:rPr>
      </w:pPr>
      <w:r>
        <w:rPr>
          <w:sz w:val="24"/>
          <w:szCs w:val="24"/>
        </w:rPr>
        <w:t>Ravnateljica: Zrinka Šućur</w:t>
      </w:r>
    </w:p>
    <w:p w:rsidR="00385D36" w:rsidRDefault="00261C28" w:rsidP="00CD1AA7">
      <w:pPr>
        <w:ind w:right="0"/>
        <w:rPr>
          <w:sz w:val="24"/>
        </w:rPr>
      </w:pPr>
      <w:r>
        <w:rPr>
          <w:sz w:val="24"/>
        </w:rPr>
        <w:t xml:space="preserve">Zapisničar: </w:t>
      </w:r>
      <w:r w:rsidR="000421D3">
        <w:rPr>
          <w:sz w:val="24"/>
        </w:rPr>
        <w:t>Marija Maceković</w:t>
      </w:r>
      <w:r w:rsidR="00001655">
        <w:rPr>
          <w:sz w:val="24"/>
        </w:rPr>
        <w:t>, tajnica</w:t>
      </w:r>
    </w:p>
    <w:p w:rsidR="00E258BE" w:rsidRDefault="00E258BE" w:rsidP="00CD1AA7">
      <w:pPr>
        <w:ind w:right="0"/>
        <w:rPr>
          <w:sz w:val="24"/>
        </w:rPr>
      </w:pPr>
    </w:p>
    <w:p w:rsidR="00446A70" w:rsidRDefault="00001655" w:rsidP="00CD1AA7">
      <w:pPr>
        <w:ind w:right="0"/>
        <w:rPr>
          <w:sz w:val="24"/>
          <w:szCs w:val="24"/>
        </w:rPr>
      </w:pPr>
      <w:r>
        <w:rPr>
          <w:sz w:val="24"/>
          <w:szCs w:val="24"/>
        </w:rPr>
        <w:t>Predsjednik Š</w:t>
      </w:r>
      <w:r w:rsidR="002B5EF0">
        <w:rPr>
          <w:sz w:val="24"/>
          <w:szCs w:val="24"/>
        </w:rPr>
        <w:t>kolskog odbora</w:t>
      </w:r>
      <w:r w:rsidR="00261C28">
        <w:rPr>
          <w:sz w:val="24"/>
          <w:szCs w:val="24"/>
        </w:rPr>
        <w:t xml:space="preserve"> je</w:t>
      </w:r>
      <w:r w:rsidR="00446A70" w:rsidRPr="00CD52B9">
        <w:rPr>
          <w:sz w:val="24"/>
          <w:szCs w:val="24"/>
        </w:rPr>
        <w:t xml:space="preserve"> </w:t>
      </w:r>
      <w:r w:rsidR="00261C28">
        <w:rPr>
          <w:sz w:val="24"/>
          <w:szCs w:val="24"/>
        </w:rPr>
        <w:t>predloži</w:t>
      </w:r>
      <w:r w:rsidR="002B5EF0">
        <w:rPr>
          <w:sz w:val="24"/>
          <w:szCs w:val="24"/>
        </w:rPr>
        <w:t>o</w:t>
      </w:r>
      <w:r w:rsidR="00171015" w:rsidRPr="00CD52B9">
        <w:rPr>
          <w:sz w:val="24"/>
          <w:szCs w:val="24"/>
        </w:rPr>
        <w:t xml:space="preserve"> </w:t>
      </w:r>
      <w:r w:rsidR="001647E7">
        <w:rPr>
          <w:sz w:val="24"/>
          <w:szCs w:val="24"/>
        </w:rPr>
        <w:t>sl</w:t>
      </w:r>
      <w:r w:rsidR="00955EFA">
        <w:rPr>
          <w:sz w:val="24"/>
          <w:szCs w:val="24"/>
        </w:rPr>
        <w:t>jedeći:</w:t>
      </w:r>
    </w:p>
    <w:p w:rsidR="00955EFA" w:rsidRPr="00CD52B9" w:rsidRDefault="00955EFA" w:rsidP="00CD1AA7">
      <w:pPr>
        <w:ind w:right="0"/>
        <w:rPr>
          <w:sz w:val="24"/>
          <w:szCs w:val="24"/>
        </w:rPr>
      </w:pPr>
    </w:p>
    <w:p w:rsidR="00261C28" w:rsidRDefault="00261C28" w:rsidP="00261C28">
      <w:pPr>
        <w:jc w:val="center"/>
        <w:rPr>
          <w:b/>
        </w:rPr>
      </w:pPr>
      <w:r w:rsidRPr="0054249D">
        <w:rPr>
          <w:b/>
        </w:rPr>
        <w:t>D N E V N I   R E D</w:t>
      </w:r>
    </w:p>
    <w:p w:rsidR="003B12FF" w:rsidRPr="0054249D" w:rsidRDefault="003B12FF" w:rsidP="00261C28">
      <w:pPr>
        <w:jc w:val="center"/>
        <w:rPr>
          <w:b/>
        </w:rPr>
      </w:pPr>
    </w:p>
    <w:p w:rsidR="003B12FF" w:rsidRPr="003B12FF" w:rsidRDefault="003B12FF" w:rsidP="003B12FF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3B12FF">
        <w:rPr>
          <w:rFonts w:eastAsia="Calibri"/>
          <w:b/>
          <w:sz w:val="24"/>
          <w:szCs w:val="24"/>
          <w:lang w:eastAsia="en-US"/>
        </w:rPr>
        <w:t>Verificiranje Zapisnika sa 18. elektroničke sjednice sjednice Školskog odbora održane dana 02. rujna 2022.</w:t>
      </w:r>
    </w:p>
    <w:p w:rsidR="003B12FF" w:rsidRPr="003B12FF" w:rsidRDefault="003B12FF" w:rsidP="003B12FF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3B12FF">
        <w:rPr>
          <w:rFonts w:eastAsia="Calibri"/>
          <w:b/>
          <w:sz w:val="24"/>
          <w:szCs w:val="24"/>
          <w:lang w:eastAsia="en-US"/>
        </w:rPr>
        <w:t>Zasnivanje radnog odnosa na određeno vrijeme na radno mjesto tajnik/tajnica</w:t>
      </w:r>
    </w:p>
    <w:p w:rsidR="003B12FF" w:rsidRPr="003B12FF" w:rsidRDefault="003B12FF" w:rsidP="003B12FF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3B12FF">
        <w:rPr>
          <w:rFonts w:eastAsia="Calibri"/>
          <w:b/>
          <w:sz w:val="24"/>
          <w:szCs w:val="24"/>
          <w:lang w:eastAsia="en-US"/>
        </w:rPr>
        <w:t>Zasnivanje radnog odnosa na određeno vrijeme na radno mjesto učitelj/učiteljica geografije</w:t>
      </w:r>
    </w:p>
    <w:p w:rsidR="003B12FF" w:rsidRPr="003B12FF" w:rsidRDefault="003B12FF" w:rsidP="003B12FF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3B12FF">
        <w:rPr>
          <w:rFonts w:eastAsia="Calibri"/>
          <w:b/>
          <w:sz w:val="24"/>
          <w:szCs w:val="24"/>
          <w:lang w:eastAsia="en-US"/>
        </w:rPr>
        <w:t>Izbor osiguravatelja za osiguranje učenika u školskoj godini 2022./2023.</w:t>
      </w:r>
    </w:p>
    <w:p w:rsidR="003B12FF" w:rsidRPr="003B12FF" w:rsidRDefault="003B12FF" w:rsidP="003B12FF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3B12FF">
        <w:rPr>
          <w:rFonts w:eastAsia="Calibri"/>
          <w:b/>
          <w:sz w:val="24"/>
          <w:szCs w:val="24"/>
          <w:lang w:eastAsia="en-US"/>
        </w:rPr>
        <w:t>Sufinanciranje prehrane učenika u školskoj godini 2022./2023.</w:t>
      </w:r>
    </w:p>
    <w:p w:rsidR="003B12FF" w:rsidRPr="003B12FF" w:rsidRDefault="003B12FF" w:rsidP="003B12FF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3B12FF">
        <w:rPr>
          <w:rFonts w:eastAsia="Calibri"/>
          <w:b/>
          <w:sz w:val="24"/>
          <w:szCs w:val="24"/>
          <w:lang w:eastAsia="en-US"/>
        </w:rPr>
        <w:t>Ostalo</w:t>
      </w:r>
    </w:p>
    <w:p w:rsidR="00261C28" w:rsidRPr="0054249D" w:rsidRDefault="00261C28" w:rsidP="00261C28"/>
    <w:p w:rsidR="00001655" w:rsidRPr="00001655" w:rsidRDefault="00001655" w:rsidP="00001655">
      <w:pPr>
        <w:rPr>
          <w:b/>
          <w:sz w:val="24"/>
          <w:szCs w:val="24"/>
        </w:rPr>
      </w:pPr>
    </w:p>
    <w:p w:rsidR="00446A70" w:rsidRDefault="000A5793" w:rsidP="007166E7">
      <w:pPr>
        <w:ind w:right="0"/>
        <w:rPr>
          <w:sz w:val="24"/>
          <w:szCs w:val="24"/>
        </w:rPr>
      </w:pPr>
      <w:r w:rsidRPr="00682956">
        <w:rPr>
          <w:sz w:val="24"/>
          <w:szCs w:val="24"/>
        </w:rPr>
        <w:t>Utvrđuje se da je predloženi</w:t>
      </w:r>
      <w:r w:rsidR="00BD23F9">
        <w:rPr>
          <w:sz w:val="24"/>
          <w:szCs w:val="24"/>
        </w:rPr>
        <w:t xml:space="preserve"> Dnevni red jednoglasno usvojen.</w:t>
      </w:r>
    </w:p>
    <w:p w:rsidR="00001655" w:rsidRDefault="0000165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3B12FF" w:rsidRDefault="003B12FF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46A70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lastRenderedPageBreak/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A96DA8" w:rsidRPr="00BD23F9" w:rsidRDefault="00A96DA8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82D54" w:rsidRDefault="00446A70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 xml:space="preserve">Školski odbor </w:t>
      </w:r>
      <w:r w:rsidR="00177F14" w:rsidRPr="00BD7F2A">
        <w:rPr>
          <w:sz w:val="24"/>
          <w:szCs w:val="24"/>
        </w:rPr>
        <w:t>je jednoglasno</w:t>
      </w:r>
      <w:r w:rsidRPr="00BD7F2A">
        <w:rPr>
          <w:sz w:val="24"/>
          <w:szCs w:val="24"/>
        </w:rPr>
        <w:t>, bez r</w:t>
      </w:r>
      <w:r w:rsidR="009B0C74">
        <w:rPr>
          <w:sz w:val="24"/>
          <w:szCs w:val="24"/>
        </w:rPr>
        <w:t xml:space="preserve">asprave, </w:t>
      </w:r>
      <w:r w:rsidR="0033259A">
        <w:rPr>
          <w:sz w:val="24"/>
          <w:szCs w:val="24"/>
        </w:rPr>
        <w:t>usvojio zapisnik</w:t>
      </w:r>
      <w:r w:rsidR="00001655">
        <w:rPr>
          <w:sz w:val="24"/>
          <w:szCs w:val="24"/>
        </w:rPr>
        <w:t xml:space="preserve"> s</w:t>
      </w:r>
      <w:r w:rsidR="00A03258">
        <w:rPr>
          <w:sz w:val="24"/>
          <w:szCs w:val="24"/>
        </w:rPr>
        <w:t>a</w:t>
      </w:r>
      <w:r w:rsidR="00001655">
        <w:rPr>
          <w:sz w:val="24"/>
          <w:szCs w:val="24"/>
        </w:rPr>
        <w:t xml:space="preserve"> </w:t>
      </w:r>
      <w:r w:rsidR="00A03258">
        <w:rPr>
          <w:sz w:val="24"/>
          <w:szCs w:val="24"/>
        </w:rPr>
        <w:t>18</w:t>
      </w:r>
      <w:r w:rsidR="00E31777" w:rsidRPr="00BD7F2A">
        <w:rPr>
          <w:sz w:val="24"/>
          <w:szCs w:val="24"/>
        </w:rPr>
        <w:t>.</w:t>
      </w:r>
      <w:r w:rsidR="000A5793">
        <w:rPr>
          <w:sz w:val="24"/>
          <w:szCs w:val="24"/>
        </w:rPr>
        <w:t xml:space="preserve"> </w:t>
      </w:r>
      <w:r w:rsidR="005F3EA3">
        <w:rPr>
          <w:sz w:val="24"/>
          <w:szCs w:val="24"/>
        </w:rPr>
        <w:t>elektroničke</w:t>
      </w:r>
      <w:r w:rsidR="00001655">
        <w:rPr>
          <w:sz w:val="24"/>
          <w:szCs w:val="24"/>
        </w:rPr>
        <w:t xml:space="preserve"> sjednice </w:t>
      </w:r>
      <w:r w:rsidR="00482D54">
        <w:rPr>
          <w:sz w:val="24"/>
          <w:szCs w:val="24"/>
        </w:rPr>
        <w:t xml:space="preserve">Školskog odbora </w:t>
      </w:r>
      <w:r w:rsidR="00001655">
        <w:rPr>
          <w:sz w:val="24"/>
          <w:szCs w:val="24"/>
        </w:rPr>
        <w:t xml:space="preserve">održane </w:t>
      </w:r>
      <w:r w:rsidR="00A03258">
        <w:rPr>
          <w:sz w:val="24"/>
          <w:szCs w:val="24"/>
        </w:rPr>
        <w:t>02. rujna</w:t>
      </w:r>
      <w:r w:rsidR="00001655" w:rsidRPr="00001655">
        <w:rPr>
          <w:sz w:val="24"/>
          <w:szCs w:val="24"/>
        </w:rPr>
        <w:t xml:space="preserve"> 2022.</w:t>
      </w:r>
      <w:r w:rsidR="005F3EA3">
        <w:rPr>
          <w:sz w:val="24"/>
          <w:szCs w:val="24"/>
        </w:rPr>
        <w:t xml:space="preserve"> </w:t>
      </w:r>
      <w:r w:rsidR="00001655">
        <w:rPr>
          <w:sz w:val="24"/>
          <w:szCs w:val="24"/>
        </w:rPr>
        <w:t xml:space="preserve"> </w:t>
      </w:r>
    </w:p>
    <w:p w:rsidR="00ED56E0" w:rsidRDefault="00ED56E0" w:rsidP="00482D54">
      <w:pPr>
        <w:rPr>
          <w:b/>
          <w:sz w:val="24"/>
          <w:szCs w:val="24"/>
          <w:u w:val="single"/>
        </w:rPr>
      </w:pPr>
    </w:p>
    <w:p w:rsidR="00482D54" w:rsidRDefault="00482D54" w:rsidP="00482D54">
      <w:pPr>
        <w:rPr>
          <w:b/>
          <w:sz w:val="24"/>
          <w:szCs w:val="24"/>
          <w:u w:val="single"/>
        </w:rPr>
      </w:pPr>
      <w:r w:rsidRPr="0033259A">
        <w:rPr>
          <w:b/>
          <w:sz w:val="24"/>
          <w:szCs w:val="24"/>
          <w:u w:val="single"/>
        </w:rPr>
        <w:t>Ad 2.</w:t>
      </w:r>
    </w:p>
    <w:p w:rsidR="004E0DF2" w:rsidRDefault="004E0DF2" w:rsidP="00482D54">
      <w:pPr>
        <w:rPr>
          <w:b/>
          <w:sz w:val="24"/>
          <w:szCs w:val="24"/>
          <w:u w:val="single"/>
        </w:rPr>
      </w:pPr>
    </w:p>
    <w:p w:rsidR="00295E78" w:rsidRPr="00295E78" w:rsidRDefault="00295E78" w:rsidP="00295E78">
      <w:pPr>
        <w:rPr>
          <w:rFonts w:cstheme="minorHAnsi"/>
          <w:sz w:val="24"/>
          <w:szCs w:val="24"/>
        </w:rPr>
      </w:pPr>
      <w:r w:rsidRPr="00295E78">
        <w:rPr>
          <w:rFonts w:cstheme="minorHAnsi"/>
          <w:sz w:val="24"/>
          <w:szCs w:val="24"/>
        </w:rPr>
        <w:t>Odlaskom tajnice,</w:t>
      </w:r>
      <w:r>
        <w:rPr>
          <w:rFonts w:cstheme="minorHAnsi"/>
          <w:sz w:val="24"/>
          <w:szCs w:val="24"/>
        </w:rPr>
        <w:t xml:space="preserve"> </w:t>
      </w:r>
      <w:r w:rsidRPr="00295E78">
        <w:rPr>
          <w:rFonts w:cstheme="minorHAnsi"/>
          <w:sz w:val="24"/>
          <w:szCs w:val="24"/>
        </w:rPr>
        <w:t>koja je bila zamjena za tajnicu Tihanu Kordić upražnjeno je radno mjesto za tajnicu na određeno vrijeme do povratka Tihane Kordić sa porodiljnog dopusta. Nakon provedenog natječaja</w:t>
      </w:r>
      <w:r w:rsidRPr="00295E78">
        <w:rPr>
          <w:rFonts w:cstheme="minorHAnsi"/>
          <w:sz w:val="24"/>
          <w:szCs w:val="24"/>
        </w:rPr>
        <w:t>, ravnateljica je predložila</w:t>
      </w:r>
      <w:r w:rsidR="00A81ECF">
        <w:rPr>
          <w:rFonts w:cstheme="minorHAnsi"/>
          <w:sz w:val="24"/>
          <w:szCs w:val="24"/>
        </w:rPr>
        <w:t xml:space="preserve"> Š</w:t>
      </w:r>
      <w:r w:rsidRPr="00295E78">
        <w:rPr>
          <w:rFonts w:cstheme="minorHAnsi"/>
          <w:sz w:val="24"/>
          <w:szCs w:val="24"/>
        </w:rPr>
        <w:t>kolskom odboru,</w:t>
      </w:r>
      <w:r w:rsidRPr="00295E78">
        <w:rPr>
          <w:rFonts w:cstheme="minorHAnsi"/>
          <w:sz w:val="24"/>
          <w:szCs w:val="24"/>
        </w:rPr>
        <w:t xml:space="preserve"> na prijedlog Povjerenstva za procjenu i vrednovanje kandidata Mariju Maceković za zasnivanje radnog odnosa na određeno vrijeme na radno mjesto tajnice.</w:t>
      </w:r>
    </w:p>
    <w:p w:rsidR="00295E78" w:rsidRDefault="00295E78" w:rsidP="00A843EB">
      <w:pPr>
        <w:ind w:right="0"/>
        <w:rPr>
          <w:b/>
          <w:sz w:val="24"/>
          <w:szCs w:val="24"/>
        </w:rPr>
      </w:pPr>
    </w:p>
    <w:p w:rsidR="00FF31C3" w:rsidRPr="00295E78" w:rsidRDefault="00A843EB" w:rsidP="00A843EB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 xml:space="preserve">Primjedbi nije bilo te je Školski odbor jednoglasno </w:t>
      </w:r>
      <w:r w:rsidR="00FF31C3" w:rsidRPr="00295E78">
        <w:rPr>
          <w:sz w:val="24"/>
          <w:szCs w:val="24"/>
        </w:rPr>
        <w:t>donio sljedeću</w:t>
      </w:r>
    </w:p>
    <w:p w:rsidR="00FF31C3" w:rsidRPr="00295E78" w:rsidRDefault="00FF31C3" w:rsidP="00A843EB">
      <w:pPr>
        <w:ind w:right="0"/>
        <w:rPr>
          <w:sz w:val="24"/>
          <w:szCs w:val="24"/>
        </w:rPr>
      </w:pPr>
    </w:p>
    <w:p w:rsidR="00FF31C3" w:rsidRPr="00FF31C3" w:rsidRDefault="00FF31C3" w:rsidP="00A843EB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FF31C3" w:rsidRDefault="00FF31C3" w:rsidP="00A843EB">
      <w:pPr>
        <w:ind w:right="0"/>
        <w:rPr>
          <w:sz w:val="24"/>
          <w:szCs w:val="24"/>
        </w:rPr>
      </w:pPr>
    </w:p>
    <w:p w:rsidR="00A843EB" w:rsidRDefault="00EF39E5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>Zasnivanje radnog odnosa na određeno vrijeme na radno mjesto tajnica – Marija Maceković.</w:t>
      </w:r>
    </w:p>
    <w:p w:rsidR="00295E78" w:rsidRDefault="00295E78" w:rsidP="00A843EB">
      <w:pPr>
        <w:ind w:right="0"/>
        <w:rPr>
          <w:sz w:val="24"/>
          <w:szCs w:val="24"/>
        </w:rPr>
      </w:pPr>
    </w:p>
    <w:p w:rsidR="00295E78" w:rsidRDefault="00295E78" w:rsidP="00A843EB">
      <w:pPr>
        <w:ind w:right="0"/>
        <w:rPr>
          <w:sz w:val="24"/>
          <w:szCs w:val="24"/>
        </w:rPr>
      </w:pPr>
      <w:r w:rsidRPr="00295E78">
        <w:rPr>
          <w:b/>
          <w:sz w:val="24"/>
          <w:szCs w:val="24"/>
          <w:u w:val="single"/>
        </w:rPr>
        <w:t>Ad 3</w:t>
      </w:r>
      <w:r>
        <w:rPr>
          <w:sz w:val="24"/>
          <w:szCs w:val="24"/>
        </w:rPr>
        <w:t>.</w:t>
      </w:r>
    </w:p>
    <w:p w:rsidR="008150D2" w:rsidRDefault="008150D2" w:rsidP="00A843EB">
      <w:pPr>
        <w:ind w:right="0"/>
        <w:rPr>
          <w:sz w:val="24"/>
          <w:szCs w:val="24"/>
        </w:rPr>
      </w:pPr>
    </w:p>
    <w:p w:rsidR="008150D2" w:rsidRPr="008150D2" w:rsidRDefault="008150D2" w:rsidP="008150D2">
      <w:pPr>
        <w:jc w:val="left"/>
        <w:rPr>
          <w:rFonts w:cstheme="minorHAnsi"/>
          <w:sz w:val="24"/>
          <w:szCs w:val="24"/>
          <w:lang w:val="en-GB"/>
        </w:rPr>
      </w:pPr>
      <w:r w:rsidRPr="008150D2">
        <w:rPr>
          <w:rFonts w:cstheme="minorHAnsi"/>
          <w:sz w:val="24"/>
          <w:szCs w:val="24"/>
          <w:lang w:val="en-GB"/>
        </w:rPr>
        <w:t xml:space="preserve">Zbog bolovanja učitelja geografije Tihomira Topolnjaka upražnjeno je </w:t>
      </w:r>
      <w:r>
        <w:rPr>
          <w:rFonts w:cstheme="minorHAnsi"/>
          <w:sz w:val="24"/>
          <w:szCs w:val="24"/>
          <w:lang w:val="en-GB"/>
        </w:rPr>
        <w:t>radno</w:t>
      </w:r>
    </w:p>
    <w:p w:rsidR="008150D2" w:rsidRPr="008150D2" w:rsidRDefault="008150D2" w:rsidP="008150D2">
      <w:pPr>
        <w:jc w:val="left"/>
        <w:rPr>
          <w:rFonts w:cstheme="minorHAnsi"/>
          <w:sz w:val="24"/>
          <w:szCs w:val="24"/>
          <w:lang w:val="en-GB"/>
        </w:rPr>
      </w:pPr>
      <w:r w:rsidRPr="008150D2">
        <w:rPr>
          <w:rFonts w:cstheme="minorHAnsi"/>
          <w:sz w:val="24"/>
          <w:szCs w:val="24"/>
          <w:lang w:val="en-GB"/>
        </w:rPr>
        <w:t>mjesto učitelja geografije. Nakon provedenog natječaja,</w:t>
      </w:r>
      <w:r>
        <w:rPr>
          <w:rFonts w:cstheme="minorHAnsi"/>
          <w:sz w:val="24"/>
          <w:szCs w:val="24"/>
          <w:lang w:val="en-GB"/>
        </w:rPr>
        <w:t xml:space="preserve"> ravnateljica je</w:t>
      </w:r>
      <w:r w:rsidR="00A81ECF">
        <w:rPr>
          <w:rFonts w:cstheme="minorHAnsi"/>
          <w:sz w:val="24"/>
          <w:szCs w:val="24"/>
          <w:lang w:val="en-GB"/>
        </w:rPr>
        <w:t xml:space="preserve"> predložila Š</w:t>
      </w:r>
      <w:r>
        <w:rPr>
          <w:rFonts w:cstheme="minorHAnsi"/>
          <w:sz w:val="24"/>
          <w:szCs w:val="24"/>
          <w:lang w:val="en-GB"/>
        </w:rPr>
        <w:t xml:space="preserve">kolskom odboru, </w:t>
      </w:r>
      <w:r w:rsidRPr="008150D2">
        <w:rPr>
          <w:rFonts w:cstheme="minorHAnsi"/>
          <w:sz w:val="24"/>
          <w:szCs w:val="24"/>
          <w:lang w:val="en-GB"/>
        </w:rPr>
        <w:t>na prijedlog Povjerenstva za procjenu i vrednovanje kandidata Moniku Škorvagu za zasnivanje radnog odnosa na određeno vrijeme na radno mjesto učiteljice geografije- do povratka s bolovanja učitelja geografije Tihomira Topolnjaka.</w:t>
      </w:r>
    </w:p>
    <w:p w:rsidR="008150D2" w:rsidRDefault="008150D2" w:rsidP="00A843EB">
      <w:pPr>
        <w:ind w:right="0"/>
        <w:rPr>
          <w:sz w:val="24"/>
          <w:szCs w:val="24"/>
        </w:rPr>
      </w:pPr>
    </w:p>
    <w:p w:rsidR="008150D2" w:rsidRPr="00295E78" w:rsidRDefault="008150D2" w:rsidP="008150D2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8150D2" w:rsidRPr="00295E78" w:rsidRDefault="008150D2" w:rsidP="008150D2">
      <w:pPr>
        <w:ind w:right="0"/>
        <w:rPr>
          <w:sz w:val="24"/>
          <w:szCs w:val="24"/>
        </w:rPr>
      </w:pPr>
    </w:p>
    <w:p w:rsidR="008150D2" w:rsidRPr="00FF31C3" w:rsidRDefault="008150D2" w:rsidP="008150D2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8150D2" w:rsidRDefault="008150D2" w:rsidP="008150D2">
      <w:pPr>
        <w:ind w:right="0"/>
        <w:rPr>
          <w:sz w:val="24"/>
          <w:szCs w:val="24"/>
        </w:rPr>
      </w:pPr>
    </w:p>
    <w:p w:rsidR="008150D2" w:rsidRDefault="008150D2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>Zasnivanje radnog odnosa na određeno vr</w:t>
      </w:r>
      <w:r w:rsidR="00F271C9">
        <w:rPr>
          <w:sz w:val="24"/>
          <w:szCs w:val="24"/>
        </w:rPr>
        <w:t>ijeme na radno mjesto učiteljice</w:t>
      </w:r>
      <w:r>
        <w:rPr>
          <w:sz w:val="24"/>
          <w:szCs w:val="24"/>
        </w:rPr>
        <w:t xml:space="preserve"> geografije – Monika Škorvaga.</w:t>
      </w:r>
    </w:p>
    <w:p w:rsidR="008150D2" w:rsidRDefault="008150D2" w:rsidP="00A843EB">
      <w:pPr>
        <w:ind w:right="0"/>
        <w:rPr>
          <w:sz w:val="24"/>
          <w:szCs w:val="24"/>
        </w:rPr>
      </w:pPr>
    </w:p>
    <w:p w:rsidR="008150D2" w:rsidRDefault="008150D2" w:rsidP="00A843EB">
      <w:pPr>
        <w:ind w:right="0"/>
        <w:rPr>
          <w:b/>
          <w:sz w:val="24"/>
          <w:szCs w:val="24"/>
          <w:u w:val="single"/>
        </w:rPr>
      </w:pPr>
      <w:r w:rsidRPr="008150D2">
        <w:rPr>
          <w:b/>
          <w:sz w:val="24"/>
          <w:szCs w:val="24"/>
          <w:u w:val="single"/>
        </w:rPr>
        <w:t>Ad 4.</w:t>
      </w:r>
    </w:p>
    <w:p w:rsidR="00DD607B" w:rsidRDefault="00DD607B" w:rsidP="00A843EB">
      <w:pPr>
        <w:ind w:right="0"/>
        <w:rPr>
          <w:b/>
          <w:sz w:val="24"/>
          <w:szCs w:val="24"/>
          <w:u w:val="single"/>
        </w:rPr>
      </w:pPr>
    </w:p>
    <w:p w:rsidR="00DD607B" w:rsidRDefault="00F271C9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>Po primitku četiri ponude za osiguranje učenika u školskoj godini 2022. /202</w:t>
      </w:r>
      <w:r w:rsidR="00A81ECF">
        <w:rPr>
          <w:sz w:val="24"/>
          <w:szCs w:val="24"/>
        </w:rPr>
        <w:t>3., ravnateljica je predložila Š</w:t>
      </w:r>
      <w:bookmarkStart w:id="0" w:name="_GoBack"/>
      <w:bookmarkEnd w:id="0"/>
      <w:r>
        <w:rPr>
          <w:sz w:val="24"/>
          <w:szCs w:val="24"/>
        </w:rPr>
        <w:t>kolskom odboru Euroherc osiguranje za osiguranje učenika, na temelju dobre dosadašnje suradnje.</w:t>
      </w:r>
    </w:p>
    <w:p w:rsidR="00F271C9" w:rsidRDefault="00F271C9" w:rsidP="00A843EB">
      <w:pPr>
        <w:ind w:right="0"/>
        <w:rPr>
          <w:sz w:val="24"/>
          <w:szCs w:val="24"/>
        </w:rPr>
      </w:pPr>
    </w:p>
    <w:p w:rsidR="00F271C9" w:rsidRPr="00295E78" w:rsidRDefault="00F271C9" w:rsidP="00F271C9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F271C9" w:rsidRPr="00295E78" w:rsidRDefault="00F271C9" w:rsidP="00F271C9">
      <w:pPr>
        <w:ind w:right="0"/>
        <w:rPr>
          <w:sz w:val="24"/>
          <w:szCs w:val="24"/>
        </w:rPr>
      </w:pPr>
    </w:p>
    <w:p w:rsidR="00F271C9" w:rsidRPr="00FF31C3" w:rsidRDefault="00F271C9" w:rsidP="00F271C9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F271C9" w:rsidRDefault="00F271C9" w:rsidP="00A843EB">
      <w:pPr>
        <w:ind w:right="0"/>
        <w:rPr>
          <w:sz w:val="24"/>
          <w:szCs w:val="24"/>
        </w:rPr>
      </w:pPr>
    </w:p>
    <w:p w:rsidR="00F271C9" w:rsidRDefault="00F271C9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>Osiguranje učenika u školskoj godini 2022./2023. – Euroherc osiguranje</w:t>
      </w:r>
    </w:p>
    <w:p w:rsidR="00F271C9" w:rsidRDefault="00F271C9" w:rsidP="00A843EB">
      <w:pPr>
        <w:ind w:right="0"/>
        <w:rPr>
          <w:sz w:val="24"/>
          <w:szCs w:val="24"/>
        </w:rPr>
      </w:pPr>
    </w:p>
    <w:p w:rsidR="00F271C9" w:rsidRDefault="00F271C9" w:rsidP="00A843EB">
      <w:pPr>
        <w:ind w:right="0"/>
        <w:rPr>
          <w:b/>
          <w:sz w:val="24"/>
          <w:szCs w:val="24"/>
          <w:u w:val="single"/>
        </w:rPr>
      </w:pPr>
    </w:p>
    <w:p w:rsidR="00F271C9" w:rsidRDefault="00F271C9" w:rsidP="00A843EB">
      <w:pPr>
        <w:ind w:right="0"/>
        <w:rPr>
          <w:b/>
          <w:sz w:val="24"/>
          <w:szCs w:val="24"/>
          <w:u w:val="single"/>
        </w:rPr>
      </w:pPr>
    </w:p>
    <w:p w:rsidR="00F271C9" w:rsidRDefault="00F271C9" w:rsidP="00A843EB">
      <w:pPr>
        <w:ind w:right="0"/>
        <w:rPr>
          <w:b/>
          <w:sz w:val="24"/>
          <w:szCs w:val="24"/>
          <w:u w:val="single"/>
        </w:rPr>
      </w:pPr>
    </w:p>
    <w:p w:rsidR="00F271C9" w:rsidRDefault="00F271C9" w:rsidP="00A843EB">
      <w:pPr>
        <w:ind w:right="0"/>
        <w:rPr>
          <w:b/>
          <w:sz w:val="24"/>
          <w:szCs w:val="24"/>
          <w:u w:val="single"/>
        </w:rPr>
      </w:pPr>
    </w:p>
    <w:p w:rsidR="00F271C9" w:rsidRDefault="00F271C9" w:rsidP="00A843EB">
      <w:pPr>
        <w:ind w:right="0"/>
        <w:rPr>
          <w:b/>
          <w:sz w:val="24"/>
          <w:szCs w:val="24"/>
          <w:u w:val="single"/>
        </w:rPr>
      </w:pPr>
      <w:r w:rsidRPr="00F271C9">
        <w:rPr>
          <w:b/>
          <w:sz w:val="24"/>
          <w:szCs w:val="24"/>
          <w:u w:val="single"/>
        </w:rPr>
        <w:lastRenderedPageBreak/>
        <w:t>Ad 5.</w:t>
      </w:r>
    </w:p>
    <w:p w:rsidR="00F271C9" w:rsidRDefault="00F271C9" w:rsidP="00A843EB">
      <w:pPr>
        <w:ind w:right="0"/>
        <w:rPr>
          <w:b/>
          <w:sz w:val="24"/>
          <w:szCs w:val="24"/>
          <w:u w:val="single"/>
        </w:rPr>
      </w:pPr>
    </w:p>
    <w:p w:rsidR="00F271C9" w:rsidRDefault="00F271C9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>Na temelju podnesenih zahtjeva za besplatnom školskom kuhinjom za učenike A.G. i L.F.,zbog lošijeg imovinskog stanja, ravnateljica je preložila školskom odboru donošenje odluke o besplatnoj prehrani.</w:t>
      </w:r>
    </w:p>
    <w:p w:rsidR="00F271C9" w:rsidRDefault="00F271C9" w:rsidP="00A843EB">
      <w:pPr>
        <w:ind w:right="0"/>
        <w:rPr>
          <w:sz w:val="24"/>
          <w:szCs w:val="24"/>
        </w:rPr>
      </w:pPr>
    </w:p>
    <w:p w:rsidR="00F271C9" w:rsidRPr="00295E78" w:rsidRDefault="00F271C9" w:rsidP="00F271C9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F271C9" w:rsidRPr="00295E78" w:rsidRDefault="00F271C9" w:rsidP="00F271C9">
      <w:pPr>
        <w:ind w:right="0"/>
        <w:rPr>
          <w:sz w:val="24"/>
          <w:szCs w:val="24"/>
        </w:rPr>
      </w:pPr>
    </w:p>
    <w:p w:rsidR="00F271C9" w:rsidRDefault="00F271C9" w:rsidP="00F271C9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336757" w:rsidRDefault="00336757" w:rsidP="00F271C9">
      <w:pPr>
        <w:ind w:right="0"/>
        <w:rPr>
          <w:b/>
          <w:sz w:val="24"/>
          <w:szCs w:val="24"/>
          <w:u w:val="single"/>
        </w:rPr>
      </w:pPr>
    </w:p>
    <w:p w:rsidR="00336757" w:rsidRPr="00336757" w:rsidRDefault="00336757" w:rsidP="00F271C9">
      <w:pPr>
        <w:ind w:right="0"/>
        <w:rPr>
          <w:sz w:val="24"/>
          <w:szCs w:val="24"/>
        </w:rPr>
      </w:pPr>
      <w:r>
        <w:rPr>
          <w:sz w:val="24"/>
          <w:szCs w:val="24"/>
        </w:rPr>
        <w:t>Besplatna prehrana za učenika A.G. i učenika L.F.</w:t>
      </w:r>
    </w:p>
    <w:p w:rsidR="00F271C9" w:rsidRPr="00F271C9" w:rsidRDefault="00F271C9" w:rsidP="00A843EB">
      <w:pPr>
        <w:ind w:right="0"/>
        <w:rPr>
          <w:sz w:val="24"/>
          <w:szCs w:val="24"/>
        </w:rPr>
      </w:pPr>
    </w:p>
    <w:p w:rsidR="00C50143" w:rsidRDefault="00C50143" w:rsidP="0031533B">
      <w:pPr>
        <w:ind w:right="0"/>
        <w:jc w:val="left"/>
        <w:rPr>
          <w:b/>
          <w:sz w:val="24"/>
          <w:szCs w:val="24"/>
        </w:rPr>
      </w:pPr>
    </w:p>
    <w:p w:rsidR="0031533B" w:rsidRPr="00B41956" w:rsidRDefault="00EA7362" w:rsidP="0031533B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S obzirom</w:t>
      </w:r>
      <w:r w:rsidR="0031533B" w:rsidRPr="00B41956">
        <w:rPr>
          <w:sz w:val="24"/>
          <w:szCs w:val="24"/>
        </w:rPr>
        <w:t xml:space="preserve">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="0031533B"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407343">
        <w:rPr>
          <w:sz w:val="24"/>
          <w:szCs w:val="24"/>
        </w:rPr>
        <w:t xml:space="preserve"> u 20,0</w:t>
      </w:r>
      <w:r w:rsidR="009C13FD">
        <w:rPr>
          <w:sz w:val="24"/>
          <w:szCs w:val="24"/>
        </w:rPr>
        <w:t>0</w:t>
      </w:r>
      <w:r w:rsidR="0031533B" w:rsidRPr="00B41956">
        <w:rPr>
          <w:sz w:val="24"/>
          <w:szCs w:val="24"/>
        </w:rPr>
        <w:t xml:space="preserve"> sati.</w:t>
      </w:r>
    </w:p>
    <w:p w:rsidR="008A210C" w:rsidRPr="00B41956" w:rsidRDefault="008A210C" w:rsidP="008A210C">
      <w:pPr>
        <w:rPr>
          <w:b/>
          <w:sz w:val="24"/>
          <w:szCs w:val="24"/>
        </w:rPr>
      </w:pPr>
    </w:p>
    <w:p w:rsidR="000A633C" w:rsidRDefault="000A633C" w:rsidP="00AC7950">
      <w:pPr>
        <w:rPr>
          <w:sz w:val="24"/>
          <w:szCs w:val="24"/>
        </w:rPr>
      </w:pPr>
    </w:p>
    <w:p w:rsidR="006D075B" w:rsidRDefault="006D075B" w:rsidP="00AC7950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AC7950">
        <w:rPr>
          <w:sz w:val="24"/>
          <w:szCs w:val="24"/>
        </w:rPr>
        <w:t xml:space="preserve">                </w:t>
      </w:r>
      <w:r w:rsidR="00E565F8">
        <w:rPr>
          <w:sz w:val="24"/>
          <w:szCs w:val="24"/>
        </w:rPr>
        <w:t>Predsjednik Školskog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F56" w:rsidRPr="00CD52B9" w:rsidRDefault="006D0F56" w:rsidP="006D0F56">
      <w:pPr>
        <w:jc w:val="right"/>
        <w:rPr>
          <w:sz w:val="24"/>
          <w:szCs w:val="24"/>
        </w:rPr>
      </w:pPr>
    </w:p>
    <w:p w:rsidR="009E13CD" w:rsidRPr="00CD52B9" w:rsidRDefault="009E13CD" w:rsidP="006D075B">
      <w:pPr>
        <w:rPr>
          <w:sz w:val="24"/>
          <w:szCs w:val="24"/>
        </w:rPr>
      </w:pPr>
    </w:p>
    <w:p w:rsidR="006D075B" w:rsidRPr="00CD52B9" w:rsidRDefault="004E0DF2" w:rsidP="006D075B">
      <w:pPr>
        <w:rPr>
          <w:sz w:val="24"/>
          <w:szCs w:val="24"/>
        </w:rPr>
      </w:pPr>
      <w:r>
        <w:rPr>
          <w:sz w:val="24"/>
          <w:szCs w:val="24"/>
        </w:rPr>
        <w:t>Marija Maceković</w:t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  <w:t xml:space="preserve">           </w:t>
      </w:r>
      <w:r w:rsidR="00E565F8">
        <w:rPr>
          <w:sz w:val="24"/>
          <w:szCs w:val="24"/>
        </w:rPr>
        <w:t>Jurica Mihalj</w:t>
      </w:r>
    </w:p>
    <w:p w:rsidR="00CD52B9" w:rsidRPr="00CD52B9" w:rsidRDefault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                   </w:t>
      </w:r>
    </w:p>
    <w:sectPr w:rsidR="00CD52B9" w:rsidRPr="00CD52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450" w:rsidRDefault="00C31450" w:rsidP="003A19BC">
      <w:r>
        <w:separator/>
      </w:r>
    </w:p>
  </w:endnote>
  <w:endnote w:type="continuationSeparator" w:id="0">
    <w:p w:rsidR="00C31450" w:rsidRDefault="00C31450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ECF">
          <w:rPr>
            <w:noProof/>
          </w:rPr>
          <w:t>3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450" w:rsidRDefault="00C31450" w:rsidP="003A19BC">
      <w:r>
        <w:separator/>
      </w:r>
    </w:p>
  </w:footnote>
  <w:footnote w:type="continuationSeparator" w:id="0">
    <w:p w:rsidR="00C31450" w:rsidRDefault="00C31450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D020A"/>
    <w:multiLevelType w:val="hybridMultilevel"/>
    <w:tmpl w:val="AB22ABA0"/>
    <w:lvl w:ilvl="0" w:tplc="3DB249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3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19"/>
  </w:num>
  <w:num w:numId="24">
    <w:abstractNumId w:val="12"/>
  </w:num>
  <w:num w:numId="25">
    <w:abstractNumId w:val="0"/>
  </w:num>
  <w:num w:numId="26">
    <w:abstractNumId w:val="21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1655"/>
    <w:rsid w:val="000067AB"/>
    <w:rsid w:val="0000757B"/>
    <w:rsid w:val="0001753E"/>
    <w:rsid w:val="00023D2A"/>
    <w:rsid w:val="000275D3"/>
    <w:rsid w:val="000302AF"/>
    <w:rsid w:val="0003088A"/>
    <w:rsid w:val="00032C13"/>
    <w:rsid w:val="00032CCE"/>
    <w:rsid w:val="000403DB"/>
    <w:rsid w:val="0004207D"/>
    <w:rsid w:val="000421D3"/>
    <w:rsid w:val="000600A9"/>
    <w:rsid w:val="00066985"/>
    <w:rsid w:val="00074F35"/>
    <w:rsid w:val="00075684"/>
    <w:rsid w:val="000819DB"/>
    <w:rsid w:val="000869B8"/>
    <w:rsid w:val="00090A43"/>
    <w:rsid w:val="00091CA1"/>
    <w:rsid w:val="00092534"/>
    <w:rsid w:val="00094B15"/>
    <w:rsid w:val="000A3376"/>
    <w:rsid w:val="000A5793"/>
    <w:rsid w:val="000A633C"/>
    <w:rsid w:val="000B08C5"/>
    <w:rsid w:val="000B0A4A"/>
    <w:rsid w:val="000B477C"/>
    <w:rsid w:val="000B52FA"/>
    <w:rsid w:val="000B5722"/>
    <w:rsid w:val="000B5E8F"/>
    <w:rsid w:val="000C4F07"/>
    <w:rsid w:val="000C5D59"/>
    <w:rsid w:val="000D06E0"/>
    <w:rsid w:val="000D25C3"/>
    <w:rsid w:val="000D282F"/>
    <w:rsid w:val="000D3914"/>
    <w:rsid w:val="000D58C1"/>
    <w:rsid w:val="000D5E5A"/>
    <w:rsid w:val="000D67D3"/>
    <w:rsid w:val="000E2470"/>
    <w:rsid w:val="000E5E3D"/>
    <w:rsid w:val="000F28EA"/>
    <w:rsid w:val="000F5633"/>
    <w:rsid w:val="000F7F82"/>
    <w:rsid w:val="00102549"/>
    <w:rsid w:val="00107A3B"/>
    <w:rsid w:val="001121C0"/>
    <w:rsid w:val="001142C6"/>
    <w:rsid w:val="00120F1A"/>
    <w:rsid w:val="00130337"/>
    <w:rsid w:val="00135CF5"/>
    <w:rsid w:val="00137D39"/>
    <w:rsid w:val="00137F43"/>
    <w:rsid w:val="00141BC2"/>
    <w:rsid w:val="001422C1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4230"/>
    <w:rsid w:val="001760CD"/>
    <w:rsid w:val="001762D2"/>
    <w:rsid w:val="00177013"/>
    <w:rsid w:val="00177F14"/>
    <w:rsid w:val="00180CEB"/>
    <w:rsid w:val="001821F8"/>
    <w:rsid w:val="0018234D"/>
    <w:rsid w:val="00191B51"/>
    <w:rsid w:val="0019656F"/>
    <w:rsid w:val="00196B0F"/>
    <w:rsid w:val="001B11C4"/>
    <w:rsid w:val="001B470D"/>
    <w:rsid w:val="001B5EBC"/>
    <w:rsid w:val="001B742C"/>
    <w:rsid w:val="001C1725"/>
    <w:rsid w:val="001C1CB6"/>
    <w:rsid w:val="001C6429"/>
    <w:rsid w:val="001D2B79"/>
    <w:rsid w:val="001D5668"/>
    <w:rsid w:val="001D7687"/>
    <w:rsid w:val="001E00E3"/>
    <w:rsid w:val="001E1BB9"/>
    <w:rsid w:val="001E293C"/>
    <w:rsid w:val="001E309C"/>
    <w:rsid w:val="001E5022"/>
    <w:rsid w:val="001F61CE"/>
    <w:rsid w:val="001F6D7D"/>
    <w:rsid w:val="001F6DAF"/>
    <w:rsid w:val="001F7345"/>
    <w:rsid w:val="0020072F"/>
    <w:rsid w:val="00201BA5"/>
    <w:rsid w:val="00203A5C"/>
    <w:rsid w:val="00206A8C"/>
    <w:rsid w:val="00211A91"/>
    <w:rsid w:val="00215881"/>
    <w:rsid w:val="002268CA"/>
    <w:rsid w:val="00226BE3"/>
    <w:rsid w:val="00227EB2"/>
    <w:rsid w:val="002303E1"/>
    <w:rsid w:val="00232AFD"/>
    <w:rsid w:val="00236F1C"/>
    <w:rsid w:val="00241DEF"/>
    <w:rsid w:val="00242EC8"/>
    <w:rsid w:val="00244EC5"/>
    <w:rsid w:val="00246701"/>
    <w:rsid w:val="00254047"/>
    <w:rsid w:val="002558B9"/>
    <w:rsid w:val="00261C28"/>
    <w:rsid w:val="00266B4A"/>
    <w:rsid w:val="00273983"/>
    <w:rsid w:val="0027475F"/>
    <w:rsid w:val="00274F80"/>
    <w:rsid w:val="00281379"/>
    <w:rsid w:val="002839ED"/>
    <w:rsid w:val="00286E6C"/>
    <w:rsid w:val="00291202"/>
    <w:rsid w:val="00292F42"/>
    <w:rsid w:val="00295E78"/>
    <w:rsid w:val="002A3821"/>
    <w:rsid w:val="002A44C8"/>
    <w:rsid w:val="002A666C"/>
    <w:rsid w:val="002A6EF3"/>
    <w:rsid w:val="002B14F7"/>
    <w:rsid w:val="002B5EF0"/>
    <w:rsid w:val="002C2F3E"/>
    <w:rsid w:val="002C3B61"/>
    <w:rsid w:val="002C66E0"/>
    <w:rsid w:val="002D1D6D"/>
    <w:rsid w:val="002D42DB"/>
    <w:rsid w:val="002D7BFB"/>
    <w:rsid w:val="002E3DAC"/>
    <w:rsid w:val="002F10B9"/>
    <w:rsid w:val="002F35DA"/>
    <w:rsid w:val="002F4D41"/>
    <w:rsid w:val="002F6C4E"/>
    <w:rsid w:val="002F7515"/>
    <w:rsid w:val="003011C7"/>
    <w:rsid w:val="00311CEB"/>
    <w:rsid w:val="0031533B"/>
    <w:rsid w:val="00323F3A"/>
    <w:rsid w:val="00325063"/>
    <w:rsid w:val="0033259A"/>
    <w:rsid w:val="00333528"/>
    <w:rsid w:val="00336757"/>
    <w:rsid w:val="00337B94"/>
    <w:rsid w:val="0034309B"/>
    <w:rsid w:val="00344AFA"/>
    <w:rsid w:val="00345AAE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183F"/>
    <w:rsid w:val="003A19BC"/>
    <w:rsid w:val="003B12FF"/>
    <w:rsid w:val="003B2CCF"/>
    <w:rsid w:val="003B5CE5"/>
    <w:rsid w:val="003B6E9B"/>
    <w:rsid w:val="003B7AA5"/>
    <w:rsid w:val="003C4BD3"/>
    <w:rsid w:val="003C56CF"/>
    <w:rsid w:val="003D04DC"/>
    <w:rsid w:val="003D430B"/>
    <w:rsid w:val="003E1D4F"/>
    <w:rsid w:val="003E238C"/>
    <w:rsid w:val="004009B9"/>
    <w:rsid w:val="00404C07"/>
    <w:rsid w:val="00405FFB"/>
    <w:rsid w:val="00407343"/>
    <w:rsid w:val="004169B5"/>
    <w:rsid w:val="00427E94"/>
    <w:rsid w:val="0043469C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16DD"/>
    <w:rsid w:val="00474EA2"/>
    <w:rsid w:val="0047752A"/>
    <w:rsid w:val="00482D54"/>
    <w:rsid w:val="00492F14"/>
    <w:rsid w:val="00495EB0"/>
    <w:rsid w:val="004A2EF3"/>
    <w:rsid w:val="004A3DA8"/>
    <w:rsid w:val="004B168D"/>
    <w:rsid w:val="004B6E64"/>
    <w:rsid w:val="004B7903"/>
    <w:rsid w:val="004C03E6"/>
    <w:rsid w:val="004C567F"/>
    <w:rsid w:val="004C7C4F"/>
    <w:rsid w:val="004D3845"/>
    <w:rsid w:val="004D78ED"/>
    <w:rsid w:val="004E0DF2"/>
    <w:rsid w:val="004E210A"/>
    <w:rsid w:val="004E544F"/>
    <w:rsid w:val="004F20F2"/>
    <w:rsid w:val="004F62BC"/>
    <w:rsid w:val="00505FF3"/>
    <w:rsid w:val="005116EB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45D62"/>
    <w:rsid w:val="00553A09"/>
    <w:rsid w:val="00562308"/>
    <w:rsid w:val="00563EDC"/>
    <w:rsid w:val="00564584"/>
    <w:rsid w:val="00566B1E"/>
    <w:rsid w:val="00576616"/>
    <w:rsid w:val="00577A46"/>
    <w:rsid w:val="005801ED"/>
    <w:rsid w:val="00583F62"/>
    <w:rsid w:val="005856D5"/>
    <w:rsid w:val="005906D3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597B"/>
    <w:rsid w:val="005B5B41"/>
    <w:rsid w:val="005B69EE"/>
    <w:rsid w:val="005C04A4"/>
    <w:rsid w:val="005C425F"/>
    <w:rsid w:val="005D0F47"/>
    <w:rsid w:val="005D2C78"/>
    <w:rsid w:val="005D521A"/>
    <w:rsid w:val="005E1E70"/>
    <w:rsid w:val="005E3267"/>
    <w:rsid w:val="005E688E"/>
    <w:rsid w:val="005E6ED0"/>
    <w:rsid w:val="005E77FE"/>
    <w:rsid w:val="005E7B43"/>
    <w:rsid w:val="005F04D7"/>
    <w:rsid w:val="005F2533"/>
    <w:rsid w:val="005F3EA3"/>
    <w:rsid w:val="00600785"/>
    <w:rsid w:val="00605A61"/>
    <w:rsid w:val="006068F8"/>
    <w:rsid w:val="00610E71"/>
    <w:rsid w:val="00612220"/>
    <w:rsid w:val="006147D2"/>
    <w:rsid w:val="006166AD"/>
    <w:rsid w:val="0061713C"/>
    <w:rsid w:val="006240A6"/>
    <w:rsid w:val="00627122"/>
    <w:rsid w:val="00631ACC"/>
    <w:rsid w:val="00634BC1"/>
    <w:rsid w:val="00634EF3"/>
    <w:rsid w:val="00636F55"/>
    <w:rsid w:val="006500DA"/>
    <w:rsid w:val="00651C6F"/>
    <w:rsid w:val="00654288"/>
    <w:rsid w:val="006558C2"/>
    <w:rsid w:val="00656D67"/>
    <w:rsid w:val="0066103B"/>
    <w:rsid w:val="006619C3"/>
    <w:rsid w:val="00661C70"/>
    <w:rsid w:val="0066616E"/>
    <w:rsid w:val="00670D45"/>
    <w:rsid w:val="00670DB3"/>
    <w:rsid w:val="00675FF5"/>
    <w:rsid w:val="00677B38"/>
    <w:rsid w:val="00682956"/>
    <w:rsid w:val="00683697"/>
    <w:rsid w:val="00687B48"/>
    <w:rsid w:val="0069065C"/>
    <w:rsid w:val="00690A49"/>
    <w:rsid w:val="00693852"/>
    <w:rsid w:val="006A01C4"/>
    <w:rsid w:val="006A44CB"/>
    <w:rsid w:val="006A56D0"/>
    <w:rsid w:val="006B15D9"/>
    <w:rsid w:val="006B1D7D"/>
    <w:rsid w:val="006C61B6"/>
    <w:rsid w:val="006C7CE7"/>
    <w:rsid w:val="006D075B"/>
    <w:rsid w:val="006D0F56"/>
    <w:rsid w:val="006D199A"/>
    <w:rsid w:val="006D66E7"/>
    <w:rsid w:val="006E785F"/>
    <w:rsid w:val="006F0101"/>
    <w:rsid w:val="006F17D6"/>
    <w:rsid w:val="006F593B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5907"/>
    <w:rsid w:val="00735170"/>
    <w:rsid w:val="00740561"/>
    <w:rsid w:val="007446E7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276"/>
    <w:rsid w:val="00771A1E"/>
    <w:rsid w:val="007737B3"/>
    <w:rsid w:val="00780296"/>
    <w:rsid w:val="00782A93"/>
    <w:rsid w:val="0078570A"/>
    <w:rsid w:val="0079211A"/>
    <w:rsid w:val="00792526"/>
    <w:rsid w:val="00792917"/>
    <w:rsid w:val="007A2B14"/>
    <w:rsid w:val="007A6984"/>
    <w:rsid w:val="007B1934"/>
    <w:rsid w:val="007C1F88"/>
    <w:rsid w:val="007D0CAD"/>
    <w:rsid w:val="007D449A"/>
    <w:rsid w:val="007D6B6C"/>
    <w:rsid w:val="007E02C0"/>
    <w:rsid w:val="007E0F89"/>
    <w:rsid w:val="007E1DE9"/>
    <w:rsid w:val="007F12C0"/>
    <w:rsid w:val="007F39D1"/>
    <w:rsid w:val="007F62E9"/>
    <w:rsid w:val="008023CF"/>
    <w:rsid w:val="0080334C"/>
    <w:rsid w:val="008114F9"/>
    <w:rsid w:val="00811655"/>
    <w:rsid w:val="008150D2"/>
    <w:rsid w:val="008152D9"/>
    <w:rsid w:val="00830F61"/>
    <w:rsid w:val="0083401B"/>
    <w:rsid w:val="00841ED6"/>
    <w:rsid w:val="00842493"/>
    <w:rsid w:val="008443A2"/>
    <w:rsid w:val="00844730"/>
    <w:rsid w:val="00844ED8"/>
    <w:rsid w:val="0084668B"/>
    <w:rsid w:val="008538AA"/>
    <w:rsid w:val="00861294"/>
    <w:rsid w:val="00863867"/>
    <w:rsid w:val="00864815"/>
    <w:rsid w:val="008742EE"/>
    <w:rsid w:val="00875F24"/>
    <w:rsid w:val="00880624"/>
    <w:rsid w:val="00880640"/>
    <w:rsid w:val="008854AD"/>
    <w:rsid w:val="008874AA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2F4"/>
    <w:rsid w:val="008C6E67"/>
    <w:rsid w:val="008D099F"/>
    <w:rsid w:val="008D155A"/>
    <w:rsid w:val="008D3109"/>
    <w:rsid w:val="008D59AC"/>
    <w:rsid w:val="008D69DE"/>
    <w:rsid w:val="008E1FA3"/>
    <w:rsid w:val="008E2E01"/>
    <w:rsid w:val="008E4AC6"/>
    <w:rsid w:val="008E5ED5"/>
    <w:rsid w:val="008F141A"/>
    <w:rsid w:val="008F5A28"/>
    <w:rsid w:val="00904EF3"/>
    <w:rsid w:val="00912760"/>
    <w:rsid w:val="00913B65"/>
    <w:rsid w:val="009162F9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CE5"/>
    <w:rsid w:val="00955EFA"/>
    <w:rsid w:val="00956E68"/>
    <w:rsid w:val="00962785"/>
    <w:rsid w:val="0096563C"/>
    <w:rsid w:val="009749F1"/>
    <w:rsid w:val="009751A7"/>
    <w:rsid w:val="00975EFC"/>
    <w:rsid w:val="00977922"/>
    <w:rsid w:val="00985A17"/>
    <w:rsid w:val="00993BA9"/>
    <w:rsid w:val="0099675C"/>
    <w:rsid w:val="009A2C85"/>
    <w:rsid w:val="009A2DFB"/>
    <w:rsid w:val="009A508D"/>
    <w:rsid w:val="009B0C74"/>
    <w:rsid w:val="009B158F"/>
    <w:rsid w:val="009B2417"/>
    <w:rsid w:val="009B2758"/>
    <w:rsid w:val="009B57D5"/>
    <w:rsid w:val="009C13FD"/>
    <w:rsid w:val="009C181A"/>
    <w:rsid w:val="009E13CD"/>
    <w:rsid w:val="009E21AB"/>
    <w:rsid w:val="009E2315"/>
    <w:rsid w:val="009E58CD"/>
    <w:rsid w:val="009F22EA"/>
    <w:rsid w:val="009F3159"/>
    <w:rsid w:val="009F4527"/>
    <w:rsid w:val="009F6F02"/>
    <w:rsid w:val="00A03258"/>
    <w:rsid w:val="00A04413"/>
    <w:rsid w:val="00A0737A"/>
    <w:rsid w:val="00A16CE7"/>
    <w:rsid w:val="00A266D0"/>
    <w:rsid w:val="00A305AC"/>
    <w:rsid w:val="00A321E5"/>
    <w:rsid w:val="00A32CA3"/>
    <w:rsid w:val="00A4201D"/>
    <w:rsid w:val="00A44649"/>
    <w:rsid w:val="00A56191"/>
    <w:rsid w:val="00A7016D"/>
    <w:rsid w:val="00A81AE7"/>
    <w:rsid w:val="00A81B80"/>
    <w:rsid w:val="00A81ECF"/>
    <w:rsid w:val="00A843EB"/>
    <w:rsid w:val="00A91886"/>
    <w:rsid w:val="00A92BB2"/>
    <w:rsid w:val="00A96062"/>
    <w:rsid w:val="00A96DA8"/>
    <w:rsid w:val="00AA1A35"/>
    <w:rsid w:val="00AA24A4"/>
    <w:rsid w:val="00AA36D2"/>
    <w:rsid w:val="00AA3FCD"/>
    <w:rsid w:val="00AA481A"/>
    <w:rsid w:val="00AB4E66"/>
    <w:rsid w:val="00AB515B"/>
    <w:rsid w:val="00AB7AFC"/>
    <w:rsid w:val="00AC7950"/>
    <w:rsid w:val="00AD1922"/>
    <w:rsid w:val="00AD61AB"/>
    <w:rsid w:val="00AE00C9"/>
    <w:rsid w:val="00AE3DEC"/>
    <w:rsid w:val="00AE4176"/>
    <w:rsid w:val="00AE5317"/>
    <w:rsid w:val="00AE7DD3"/>
    <w:rsid w:val="00AF0625"/>
    <w:rsid w:val="00AF1809"/>
    <w:rsid w:val="00AF60D6"/>
    <w:rsid w:val="00AF6773"/>
    <w:rsid w:val="00AF7278"/>
    <w:rsid w:val="00AF7D56"/>
    <w:rsid w:val="00B0095C"/>
    <w:rsid w:val="00B0095D"/>
    <w:rsid w:val="00B01BD8"/>
    <w:rsid w:val="00B02864"/>
    <w:rsid w:val="00B114A0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46ADD"/>
    <w:rsid w:val="00B73A99"/>
    <w:rsid w:val="00B75CC6"/>
    <w:rsid w:val="00B81BE8"/>
    <w:rsid w:val="00B8203A"/>
    <w:rsid w:val="00B84321"/>
    <w:rsid w:val="00B8567C"/>
    <w:rsid w:val="00B9203B"/>
    <w:rsid w:val="00B937EF"/>
    <w:rsid w:val="00BA72CA"/>
    <w:rsid w:val="00BB4997"/>
    <w:rsid w:val="00BB7326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F2416"/>
    <w:rsid w:val="00BF3F94"/>
    <w:rsid w:val="00C011A5"/>
    <w:rsid w:val="00C024E0"/>
    <w:rsid w:val="00C056FE"/>
    <w:rsid w:val="00C1790E"/>
    <w:rsid w:val="00C17F6A"/>
    <w:rsid w:val="00C258B4"/>
    <w:rsid w:val="00C3003A"/>
    <w:rsid w:val="00C31450"/>
    <w:rsid w:val="00C332F4"/>
    <w:rsid w:val="00C37E53"/>
    <w:rsid w:val="00C41970"/>
    <w:rsid w:val="00C44F9B"/>
    <w:rsid w:val="00C50143"/>
    <w:rsid w:val="00C5015B"/>
    <w:rsid w:val="00C50A59"/>
    <w:rsid w:val="00C542F7"/>
    <w:rsid w:val="00C54470"/>
    <w:rsid w:val="00C54BC6"/>
    <w:rsid w:val="00C576B6"/>
    <w:rsid w:val="00C622A2"/>
    <w:rsid w:val="00C645E7"/>
    <w:rsid w:val="00C66560"/>
    <w:rsid w:val="00C71162"/>
    <w:rsid w:val="00C72D2E"/>
    <w:rsid w:val="00C853D4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15A"/>
    <w:rsid w:val="00CD52B9"/>
    <w:rsid w:val="00CD5333"/>
    <w:rsid w:val="00CD55FF"/>
    <w:rsid w:val="00CE6B89"/>
    <w:rsid w:val="00D01046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3750D"/>
    <w:rsid w:val="00D40331"/>
    <w:rsid w:val="00D421FC"/>
    <w:rsid w:val="00D44CC4"/>
    <w:rsid w:val="00D46684"/>
    <w:rsid w:val="00D51419"/>
    <w:rsid w:val="00D54571"/>
    <w:rsid w:val="00D55919"/>
    <w:rsid w:val="00D55C76"/>
    <w:rsid w:val="00D61D60"/>
    <w:rsid w:val="00D6691A"/>
    <w:rsid w:val="00D73D02"/>
    <w:rsid w:val="00D81237"/>
    <w:rsid w:val="00D859D7"/>
    <w:rsid w:val="00D928E5"/>
    <w:rsid w:val="00DA18AD"/>
    <w:rsid w:val="00DA30CC"/>
    <w:rsid w:val="00DA5774"/>
    <w:rsid w:val="00DA6231"/>
    <w:rsid w:val="00DB5965"/>
    <w:rsid w:val="00DC21F5"/>
    <w:rsid w:val="00DC2298"/>
    <w:rsid w:val="00DC479C"/>
    <w:rsid w:val="00DD607B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437E7"/>
    <w:rsid w:val="00E4399A"/>
    <w:rsid w:val="00E44236"/>
    <w:rsid w:val="00E449AF"/>
    <w:rsid w:val="00E5239B"/>
    <w:rsid w:val="00E52E31"/>
    <w:rsid w:val="00E5331B"/>
    <w:rsid w:val="00E55E88"/>
    <w:rsid w:val="00E565F8"/>
    <w:rsid w:val="00E67223"/>
    <w:rsid w:val="00E7332B"/>
    <w:rsid w:val="00E73DE6"/>
    <w:rsid w:val="00E759AB"/>
    <w:rsid w:val="00E8084B"/>
    <w:rsid w:val="00E81618"/>
    <w:rsid w:val="00E86955"/>
    <w:rsid w:val="00E86FC9"/>
    <w:rsid w:val="00E9253E"/>
    <w:rsid w:val="00E92966"/>
    <w:rsid w:val="00E96D02"/>
    <w:rsid w:val="00E97E3D"/>
    <w:rsid w:val="00EA3EB4"/>
    <w:rsid w:val="00EA416E"/>
    <w:rsid w:val="00EA7362"/>
    <w:rsid w:val="00EB338C"/>
    <w:rsid w:val="00EB627F"/>
    <w:rsid w:val="00EC1A81"/>
    <w:rsid w:val="00EC2428"/>
    <w:rsid w:val="00EC34AF"/>
    <w:rsid w:val="00EC4848"/>
    <w:rsid w:val="00EC5AC7"/>
    <w:rsid w:val="00ED54A7"/>
    <w:rsid w:val="00ED56E0"/>
    <w:rsid w:val="00ED6776"/>
    <w:rsid w:val="00ED6E9D"/>
    <w:rsid w:val="00EF19F2"/>
    <w:rsid w:val="00EF20D5"/>
    <w:rsid w:val="00EF2D0B"/>
    <w:rsid w:val="00EF39E5"/>
    <w:rsid w:val="00F07D14"/>
    <w:rsid w:val="00F16FB6"/>
    <w:rsid w:val="00F202FD"/>
    <w:rsid w:val="00F271C9"/>
    <w:rsid w:val="00F34E8E"/>
    <w:rsid w:val="00F42312"/>
    <w:rsid w:val="00F4309F"/>
    <w:rsid w:val="00F4449D"/>
    <w:rsid w:val="00F446D5"/>
    <w:rsid w:val="00F44F17"/>
    <w:rsid w:val="00F45670"/>
    <w:rsid w:val="00F45956"/>
    <w:rsid w:val="00F45DDE"/>
    <w:rsid w:val="00F519C3"/>
    <w:rsid w:val="00F522C8"/>
    <w:rsid w:val="00F6033D"/>
    <w:rsid w:val="00F603EF"/>
    <w:rsid w:val="00F61A1B"/>
    <w:rsid w:val="00F65A11"/>
    <w:rsid w:val="00F802F5"/>
    <w:rsid w:val="00F81EAC"/>
    <w:rsid w:val="00F826B4"/>
    <w:rsid w:val="00F87AD8"/>
    <w:rsid w:val="00FA7875"/>
    <w:rsid w:val="00FA7894"/>
    <w:rsid w:val="00FB0814"/>
    <w:rsid w:val="00FB1468"/>
    <w:rsid w:val="00FB2351"/>
    <w:rsid w:val="00FC14A8"/>
    <w:rsid w:val="00FC4A6A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31C3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4761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43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8ABE-5C62-4FD5-BE8D-8ADAC3FB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Tajništvo</cp:lastModifiedBy>
  <cp:revision>11</cp:revision>
  <cp:lastPrinted>2022-09-16T13:05:00Z</cp:lastPrinted>
  <dcterms:created xsi:type="dcterms:W3CDTF">2022-09-28T07:02:00Z</dcterms:created>
  <dcterms:modified xsi:type="dcterms:W3CDTF">2022-09-28T08:27:00Z</dcterms:modified>
</cp:coreProperties>
</file>